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93" w:tblpY="3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1"/>
      </w:tblGrid>
      <w:tr w:rsidR="004B7E44" w14:paraId="5F625227" w14:textId="77777777" w:rsidTr="1BAC6676">
        <w:trPr>
          <w:trHeight w:val="300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6D1F535C" w14:textId="77777777" w:rsidR="004B7E44" w:rsidRDefault="004B7E44" w:rsidP="004B7E44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CD6F87" wp14:editId="433C85A1">
                      <wp:extent cx="5138670" cy="1506829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8670" cy="15068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569F0" w14:textId="6493B334" w:rsidR="004B7E44" w:rsidRDefault="00157231" w:rsidP="004B7E44">
                                  <w:pPr>
                                    <w:pStyle w:val="Title"/>
                                  </w:pPr>
                                  <w:r>
                                    <w:t xml:space="preserve">PlayBOok </w:t>
                                  </w:r>
                                </w:p>
                                <w:p w14:paraId="1418DFD9" w14:textId="7AAE1D3D" w:rsidR="00157231" w:rsidRPr="0012268B" w:rsidRDefault="00157231" w:rsidP="004B7E44">
                                  <w:pPr>
                                    <w:pStyle w:val="Title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t>Green</w:t>
                                  </w:r>
                                  <w:r w:rsidR="0012268B">
                                    <w:t xml:space="preserve"> </w:t>
                                  </w:r>
                                  <w:r w:rsidR="0012268B">
                                    <w:rPr>
                                      <w:sz w:val="44"/>
                                      <w:szCs w:val="44"/>
                                    </w:rPr>
                                    <w:t>version 0.2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CD6F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404.6pt;height:1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" filled="f" stroked="f" strokeweight=".5pt">
                      <v:textbox>
                        <w:txbxContent>
                          <w:p w14:paraId="786569F0" w14:textId="6493B334" w:rsidR="004B7E44" w:rsidRDefault="00157231" w:rsidP="004B7E44">
                            <w:pPr>
                              <w:pStyle w:val="Title"/>
                            </w:pPr>
                            <w:r>
                              <w:t xml:space="preserve">PlayBOok </w:t>
                            </w:r>
                          </w:p>
                          <w:p w14:paraId="1418DFD9" w14:textId="7AAE1D3D" w:rsidR="00157231" w:rsidRPr="0012268B" w:rsidRDefault="00157231" w:rsidP="004B7E44">
                            <w:pPr>
                              <w:pStyle w:val="Title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t>Green</w:t>
                            </w:r>
                            <w:r w:rsidR="0012268B">
                              <w:t xml:space="preserve"> </w:t>
                            </w:r>
                            <w:r w:rsidR="0012268B">
                              <w:rPr>
                                <w:sz w:val="44"/>
                                <w:szCs w:val="44"/>
                              </w:rPr>
                              <w:t>version 0.2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5CDDEDD" w14:textId="77777777" w:rsidR="004B7E44" w:rsidRDefault="004B7E44" w:rsidP="004B7E44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DF476F" wp14:editId="27C42DEA">
                      <wp:extent cx="785611" cy="0"/>
                      <wp:effectExtent l="0" t="38100" r="52705" b="3810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61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    <w:pict>
      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text divider" o:spid="_x0000_s1026" strokecolor="white [3212]" strokeweight="6pt" from="0,0" to="61.85pt,0" w14:anchorId="6004B3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">
                      <w10:anchorlock/>
                    </v:line>
                  </w:pict>
                </mc:Fallback>
              </mc:AlternateContent>
            </w:r>
          </w:p>
          <w:p w14:paraId="25EBBA99" w14:textId="77777777" w:rsidR="004B7E44" w:rsidRDefault="004B7E44" w:rsidP="004B7E44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223384" wp14:editId="371F09B3">
                      <wp:extent cx="5138670" cy="746975"/>
                      <wp:effectExtent l="0" t="0" r="0" b="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8670" cy="746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55A0DF" w14:textId="27873AC9" w:rsidR="004B7E44" w:rsidRPr="004B7E44" w:rsidRDefault="00157231" w:rsidP="004B7E44">
                                  <w:pPr>
                                    <w:pStyle w:val="Subtitle"/>
                                  </w:pPr>
                                  <w:r>
                                    <w:t xml:space="preserve">Natural Disasters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223384" id="Text Box 3" o:spid="_x0000_s1027" type="#_x0000_t202" style="width:404.6pt;height: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" filled="f" stroked="f" strokeweight=".5pt">
                      <v:textbox>
                        <w:txbxContent>
                          <w:p w14:paraId="7A55A0DF" w14:textId="27873AC9" w:rsidR="004B7E44" w:rsidRPr="004B7E44" w:rsidRDefault="00157231" w:rsidP="004B7E44">
                            <w:pPr>
                              <w:pStyle w:val="Subtitle"/>
                            </w:pPr>
                            <w:r>
                              <w:t xml:space="preserve">Natural Disasters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7E44" w14:paraId="0D0EF70B" w14:textId="77777777" w:rsidTr="1BAC6676">
        <w:trPr>
          <w:trHeight w:val="300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68273" w14:textId="77777777" w:rsidR="004B7E44" w:rsidRDefault="004B7E44" w:rsidP="004B7E4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C3DB17" wp14:editId="22EA35EE">
                      <wp:extent cx="3035300" cy="469557"/>
                      <wp:effectExtent l="0" t="0" r="0" b="0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5300" cy="4695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B656C3" w14:textId="1EC081A7" w:rsidR="004B7E44" w:rsidRPr="004B7E44" w:rsidRDefault="00B967B8" w:rsidP="004B7E44">
                                  <w:pPr>
                                    <w:pStyle w:val="Heading1"/>
                                  </w:pPr>
                                  <w:r>
                                    <w:t>404 Book Not Found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C3DB17" id="Text Box 6" o:spid="_x0000_s1028" type="#_x0000_t202" style="width:239pt;height: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3VGg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" filled="f" stroked="f" strokeweight=".5pt">
                      <v:textbox>
                        <w:txbxContent>
                          <w:p w14:paraId="7FB656C3" w14:textId="1EC081A7" w:rsidR="004B7E44" w:rsidRPr="004B7E44" w:rsidRDefault="00B967B8" w:rsidP="004B7E44">
                            <w:pPr>
                              <w:pStyle w:val="Heading1"/>
                            </w:pPr>
                            <w:r>
                              <w:t>404 Book Not Found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0F75F46" w14:textId="77777777" w:rsidR="004B7E44" w:rsidRDefault="004B7E44" w:rsidP="004B7E4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429B6C" wp14:editId="624ADA68">
                      <wp:extent cx="2524259" cy="605155"/>
                      <wp:effectExtent l="0" t="0" r="0" b="4445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259" cy="605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E4F0F3" w14:textId="0A96EB0E" w:rsidR="004B7E44" w:rsidRPr="004B7E44" w:rsidRDefault="007E067A" w:rsidP="004B7E44">
                                  <w:r>
                                    <w:t>742 Maple Street</w:t>
                                  </w:r>
                                </w:p>
                                <w:p w14:paraId="11FC82BB" w14:textId="1E68853E" w:rsidR="004B7E44" w:rsidRPr="004B7E44" w:rsidRDefault="00762112" w:rsidP="004B7E44">
                                  <w:r>
                                    <w:t>Phoenix</w:t>
                                  </w:r>
                                  <w:r w:rsidR="004B7E44" w:rsidRPr="004B7E44">
                                    <w:t xml:space="preserve">, </w:t>
                                  </w:r>
                                  <w:r>
                                    <w:t>AZ</w:t>
                                  </w:r>
                                  <w:r w:rsidR="004B7E44" w:rsidRPr="004B7E44">
                                    <w:t xml:space="preserve"> </w:t>
                                  </w:r>
                                  <w:r>
                                    <w:t>85001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429B6C" id="Text Box 7" o:spid="_x0000_s1029" type="#_x0000_t202" style="width:198.7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" filled="f" stroked="f" strokeweight=".5pt">
                      <v:textbox>
                        <w:txbxContent>
                          <w:p w14:paraId="48E4F0F3" w14:textId="0A96EB0E" w:rsidR="004B7E44" w:rsidRPr="004B7E44" w:rsidRDefault="007E067A" w:rsidP="004B7E44">
                            <w:r>
                              <w:t>742 Maple Street</w:t>
                            </w:r>
                          </w:p>
                          <w:p w14:paraId="11FC82BB" w14:textId="1E68853E" w:rsidR="004B7E44" w:rsidRPr="004B7E44" w:rsidRDefault="00762112" w:rsidP="004B7E44">
                            <w:r>
                              <w:t>Phoenix</w:t>
                            </w:r>
                            <w:r w:rsidR="004B7E44" w:rsidRPr="004B7E44">
                              <w:t xml:space="preserve">, </w:t>
                            </w:r>
                            <w:r>
                              <w:t>AZ</w:t>
                            </w:r>
                            <w:r w:rsidR="004B7E44" w:rsidRPr="004B7E44">
                              <w:t xml:space="preserve"> </w:t>
                            </w:r>
                            <w:r>
                              <w:t>85001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5D56C4" wp14:editId="027733E0">
                      <wp:extent cx="2717800" cy="603504"/>
                      <wp:effectExtent l="0" t="0" r="0" b="0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7800" cy="6035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CA871C" w14:textId="027F3D6E" w:rsidR="004B7E44" w:rsidRDefault="00762112" w:rsidP="004B7E44">
                                  <w:r>
                                    <w:t>(555) 284-9021</w:t>
                                  </w:r>
                                </w:p>
                                <w:p w14:paraId="0AAE07BB" w14:textId="23948F32" w:rsidR="004B7E44" w:rsidRDefault="0012268B" w:rsidP="004B7E44">
                                  <w:hyperlink r:id="rId8" w:history="1">
                                    <w:r w:rsidRPr="00BD33F2">
                                      <w:rPr>
                                        <w:rStyle w:val="Hyperlink"/>
                                      </w:rPr>
                                      <w:t>contact@404booknotfound.com</w:t>
                                    </w:r>
                                  </w:hyperlink>
                                </w:p>
                                <w:p w14:paraId="4B726A82" w14:textId="77777777" w:rsidR="0012268B" w:rsidRDefault="0012268B" w:rsidP="004B7E44"/>
                                <w:p w14:paraId="47A9EA4C" w14:textId="77777777" w:rsidR="0012268B" w:rsidRDefault="0012268B" w:rsidP="004B7E44"/>
                                <w:p w14:paraId="56112860" w14:textId="77777777" w:rsidR="0012268B" w:rsidRDefault="0012268B" w:rsidP="004B7E44"/>
                                <w:p w14:paraId="14295B56" w14:textId="77777777" w:rsidR="0012268B" w:rsidRPr="004B7E44" w:rsidRDefault="0012268B" w:rsidP="004B7E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5D56C4" id="Text Box 10" o:spid="_x0000_s1030" type="#_x0000_t202" style="width:214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" filled="f" stroked="f" strokeweight=".5pt">
                      <v:textbox>
                        <w:txbxContent>
                          <w:p w14:paraId="0ECA871C" w14:textId="027F3D6E" w:rsidR="004B7E44" w:rsidRDefault="00762112" w:rsidP="004B7E44">
                            <w:r>
                              <w:t>(555) 284-9021</w:t>
                            </w:r>
                          </w:p>
                          <w:p w14:paraId="0AAE07BB" w14:textId="23948F32" w:rsidR="004B7E44" w:rsidRDefault="0012268B" w:rsidP="004B7E44">
                            <w:hyperlink r:id="rId9" w:history="1">
                              <w:r w:rsidRPr="00BD33F2">
                                <w:rPr>
                                  <w:rStyle w:val="Hyperlink"/>
                                </w:rPr>
                                <w:t>contact@404booknotfound.com</w:t>
                              </w:r>
                            </w:hyperlink>
                          </w:p>
                          <w:p w14:paraId="4B726A82" w14:textId="77777777" w:rsidR="0012268B" w:rsidRDefault="0012268B" w:rsidP="004B7E44"/>
                          <w:p w14:paraId="47A9EA4C" w14:textId="77777777" w:rsidR="0012268B" w:rsidRDefault="0012268B" w:rsidP="004B7E44"/>
                          <w:p w14:paraId="56112860" w14:textId="77777777" w:rsidR="0012268B" w:rsidRDefault="0012268B" w:rsidP="004B7E44"/>
                          <w:p w14:paraId="14295B56" w14:textId="77777777" w:rsidR="0012268B" w:rsidRPr="004B7E44" w:rsidRDefault="0012268B" w:rsidP="004B7E4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2282915" w14:textId="5E7D3697" w:rsidR="004B7E44" w:rsidRDefault="004B7E44" w:rsidP="004B7E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829EB5" wp14:editId="512FA289">
                <wp:simplePos x="0" y="0"/>
                <wp:positionH relativeFrom="column">
                  <wp:posOffset>-731520</wp:posOffset>
                </wp:positionH>
                <wp:positionV relativeFrom="page">
                  <wp:posOffset>2059940</wp:posOffset>
                </wp:positionV>
                <wp:extent cx="6748145" cy="5984875"/>
                <wp:effectExtent l="0" t="0" r="0" b="0"/>
                <wp:wrapNone/>
                <wp:docPr id="2" name="Rectangle 2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145" cy="59848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<w:pict>
              <v:rect id="Rectangle 2" style="position:absolute;margin-left:-57.6pt;margin-top:162.2pt;width:531.35pt;height:47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lt="colored rectangle" o:spid="_x0000_s1026" fillcolor="#00b050" stroked="f" strokeweight="2pt" w14:anchorId="2E23FE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">
                <w10:wrap anchory="page"/>
              </v:rect>
            </w:pict>
          </mc:Fallback>
        </mc:AlternateContent>
      </w:r>
    </w:p>
    <w:p w14:paraId="29BCB411" w14:textId="2C3F95A6" w:rsidR="004B7E44" w:rsidRDefault="004B7E44">
      <w:pPr>
        <w:spacing w:after="200"/>
      </w:pPr>
      <w:r>
        <w:br w:type="page"/>
      </w:r>
    </w:p>
    <w:p w14:paraId="0C8BD2BE" w14:textId="77777777" w:rsidR="00157231" w:rsidRDefault="00157231" w:rsidP="001572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</w:pPr>
    </w:p>
    <w:p w14:paraId="6DB1032D" w14:textId="10CC66AE" w:rsidR="00157231" w:rsidRPr="00157231" w:rsidRDefault="00157231" w:rsidP="001572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</w:pPr>
      <w:r w:rsidRPr="00157231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  <w:t>Natural Disaster Incident Response Playbook</w:t>
      </w:r>
    </w:p>
    <w:p w14:paraId="3AD3CE0F" w14:textId="3DA5148F" w:rsidR="00157231" w:rsidRPr="00157231" w:rsidRDefault="00157231" w:rsidP="001572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157231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"The Green </w:t>
      </w:r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Book</w:t>
      </w:r>
      <w:r w:rsidRPr="00157231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"</w:t>
      </w:r>
    </w:p>
    <w:p w14:paraId="6A94E0E6" w14:textId="42ED1653" w:rsidR="00157231" w:rsidRPr="00157231" w:rsidRDefault="00157231" w:rsidP="00157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Table of Contents</w:t>
      </w:r>
    </w:p>
    <w:p w14:paraId="6C84D462" w14:textId="186219EE" w:rsidR="00157231" w:rsidRPr="00157231" w:rsidRDefault="00157231" w:rsidP="001572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color w:val="auto"/>
          <w:sz w:val="24"/>
          <w:szCs w:val="24"/>
        </w:rPr>
        <w:t>Purpose of the playbook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(Make These Pages)</w:t>
      </w:r>
    </w:p>
    <w:p w14:paraId="3ED4A4F8" w14:textId="55C5FD58" w:rsidR="00157231" w:rsidRPr="00157231" w:rsidRDefault="00157231" w:rsidP="001572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color w:val="auto"/>
          <w:sz w:val="24"/>
          <w:szCs w:val="24"/>
        </w:rPr>
        <w:t>How to use this document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(Make These Pages)</w:t>
      </w:r>
    </w:p>
    <w:p w14:paraId="7EC99130" w14:textId="5D521066" w:rsidR="00157231" w:rsidRPr="00157231" w:rsidRDefault="00157231" w:rsidP="001572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color w:val="auto"/>
          <w:sz w:val="24"/>
          <w:szCs w:val="24"/>
        </w:rPr>
        <w:t>Importance of preparedness for natural disasters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(Make These Pages)</w:t>
      </w:r>
    </w:p>
    <w:p w14:paraId="15D3C923" w14:textId="234CA1F4" w:rsidR="00157231" w:rsidRDefault="00157231" w:rsidP="001572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color w:val="auto"/>
          <w:sz w:val="24"/>
          <w:szCs w:val="24"/>
        </w:rPr>
        <w:t>Contact information for emergency services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(Make These Pages)</w:t>
      </w:r>
    </w:p>
    <w:p w14:paraId="192B2D81" w14:textId="2849D092" w:rsidR="0012268B" w:rsidRDefault="0012268B" w:rsidP="001572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Improvements </w:t>
      </w:r>
      <w:r w:rsidR="006D25C9">
        <w:rPr>
          <w:rFonts w:ascii="Times New Roman" w:eastAsia="Times New Roman" w:hAnsi="Times New Roman" w:cs="Times New Roman"/>
          <w:color w:val="auto"/>
          <w:sz w:val="24"/>
          <w:szCs w:val="24"/>
        </w:rPr>
        <w:t>Over Version 0.1</w:t>
      </w:r>
    </w:p>
    <w:p w14:paraId="748166DF" w14:textId="1BF8619D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Page 1. Section 1 – Fire Recovery plan</w:t>
      </w:r>
    </w:p>
    <w:p w14:paraId="3BE016D0" w14:textId="35B5012A" w:rsidR="00157231" w:rsidRDefault="00157231" w:rsidP="00816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Page 2.</w:t>
      </w:r>
      <w:r w:rsidR="00A43EF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Section 2 </w:t>
      </w:r>
      <w:r w:rsidR="000314A1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="00A43EF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314A1">
        <w:rPr>
          <w:rFonts w:ascii="Times New Roman" w:eastAsia="Times New Roman" w:hAnsi="Times New Roman" w:cs="Times New Roman"/>
          <w:color w:val="auto"/>
          <w:sz w:val="24"/>
          <w:szCs w:val="24"/>
        </w:rPr>
        <w:t>Training Procedures</w:t>
      </w:r>
    </w:p>
    <w:p w14:paraId="42BA3800" w14:textId="77777777" w:rsidR="008168D2" w:rsidRDefault="008168D2" w:rsidP="00816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B47C5ED" w14:textId="77777777" w:rsidR="008168D2" w:rsidRDefault="008168D2" w:rsidP="00816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C95380" w14:textId="77777777" w:rsidR="008168D2" w:rsidRDefault="008168D2" w:rsidP="00816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BD9E3C3" w14:textId="77777777" w:rsidR="008168D2" w:rsidRDefault="008168D2" w:rsidP="00816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FBD0A46" w14:textId="77777777" w:rsidR="008168D2" w:rsidRDefault="008168D2" w:rsidP="00816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753EB64" w14:textId="77777777" w:rsidR="008168D2" w:rsidRDefault="008168D2" w:rsidP="00816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FCF6A5F" w14:textId="77777777" w:rsidR="008168D2" w:rsidRDefault="008168D2" w:rsidP="00816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A8B03C7" w14:textId="77777777" w:rsidR="008168D2" w:rsidRDefault="008168D2" w:rsidP="00816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94AC969" w14:textId="77777777" w:rsidR="008168D2" w:rsidRDefault="008168D2" w:rsidP="00816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0645275" w14:textId="77777777" w:rsidR="008168D2" w:rsidRDefault="008168D2" w:rsidP="00816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D0C013F" w14:textId="77777777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A7427D" w14:textId="77777777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0EDC2A6" w14:textId="77777777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2F3D97C" w14:textId="77777777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95A44A" w14:textId="5E29D7E1" w:rsidR="00157231" w:rsidRDefault="00484455" w:rsidP="00043447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Purpose of this playbook – </w:t>
      </w:r>
    </w:p>
    <w:p w14:paraId="101D27D5" w14:textId="7A161517" w:rsidR="00484455" w:rsidRDefault="00912338" w:rsidP="00043447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</w:t>
      </w:r>
      <w:r w:rsidR="000434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purpose of the </w:t>
      </w:r>
      <w:r w:rsidR="009002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green book </w:t>
      </w:r>
      <w:r w:rsidR="000434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is to </w:t>
      </w:r>
      <w:r w:rsidR="006F1BD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instruct and </w:t>
      </w:r>
      <w:r w:rsidR="00FF7F4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inform employees of </w:t>
      </w:r>
      <w:r w:rsidR="00F567A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specific roles and responsibilities </w:t>
      </w:r>
      <w:r w:rsidR="00DB6DED">
        <w:rPr>
          <w:rFonts w:ascii="Times New Roman" w:eastAsia="Times New Roman" w:hAnsi="Times New Roman" w:cs="Times New Roman"/>
          <w:color w:val="auto"/>
          <w:sz w:val="24"/>
          <w:szCs w:val="24"/>
        </w:rPr>
        <w:t>in the event of a series of natural disasters</w:t>
      </w:r>
      <w:r w:rsidR="00C11AB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This document includes </w:t>
      </w:r>
      <w:r w:rsidR="00EF47C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maps, escape routes, </w:t>
      </w:r>
      <w:r w:rsidR="001F6CA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checklists, and roles </w:t>
      </w:r>
      <w:r w:rsidR="008357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that </w:t>
      </w:r>
      <w:r w:rsidR="003363D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employees are expected to follow to ensure their safety and </w:t>
      </w:r>
      <w:r w:rsidR="00C21BA7">
        <w:rPr>
          <w:rFonts w:ascii="Times New Roman" w:eastAsia="Times New Roman" w:hAnsi="Times New Roman" w:cs="Times New Roman"/>
          <w:color w:val="auto"/>
          <w:sz w:val="24"/>
          <w:szCs w:val="24"/>
        </w:rPr>
        <w:t>reduce potential damages in the event of an incident.</w:t>
      </w:r>
    </w:p>
    <w:p w14:paraId="35C23C8E" w14:textId="1EA159EE" w:rsidR="00C21BA7" w:rsidRDefault="00C21BA7" w:rsidP="00C21BA7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How to use this document – </w:t>
      </w:r>
    </w:p>
    <w:p w14:paraId="3342411C" w14:textId="3754E921" w:rsidR="00C21BA7" w:rsidRDefault="00E76BC6" w:rsidP="00C21BA7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This playbook is divided up into several sections </w:t>
      </w:r>
      <w:r w:rsidR="00D620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for each potential natural disaster that could </w:t>
      </w:r>
      <w:r w:rsidR="00E2691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affect the building. In the event of an incident, the designated roles will </w:t>
      </w:r>
      <w:r w:rsidR="00D053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refer to the checklists provided in these </w:t>
      </w:r>
      <w:r w:rsidR="001B78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sections to get everyone out of the building </w:t>
      </w:r>
      <w:r w:rsidR="004C4A74">
        <w:rPr>
          <w:rFonts w:ascii="Times New Roman" w:eastAsia="Times New Roman" w:hAnsi="Times New Roman" w:cs="Times New Roman"/>
          <w:color w:val="auto"/>
          <w:sz w:val="24"/>
          <w:szCs w:val="24"/>
        </w:rPr>
        <w:t>safely</w:t>
      </w:r>
      <w:r w:rsidR="007E3B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respond accordingly</w:t>
      </w:r>
      <w:r w:rsidR="00F526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B1DBE">
        <w:rPr>
          <w:rFonts w:ascii="Times New Roman" w:eastAsia="Times New Roman" w:hAnsi="Times New Roman" w:cs="Times New Roman"/>
          <w:color w:val="auto"/>
          <w:sz w:val="24"/>
          <w:szCs w:val="24"/>
        </w:rPr>
        <w:t>once the situation has been resolved.</w:t>
      </w:r>
    </w:p>
    <w:p w14:paraId="0A957ECD" w14:textId="4B927ACE" w:rsidR="004B1DBE" w:rsidRDefault="004B1DBE" w:rsidP="004B1DBE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Importance of preparedness for natural disasters</w:t>
      </w:r>
      <w:r w:rsidR="00B005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816D1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="00B005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E2B8920" w14:textId="4C10AA0E" w:rsidR="004816D1" w:rsidRDefault="004816D1" w:rsidP="004816D1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Like any </w:t>
      </w:r>
      <w:r w:rsidR="008477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incident, </w:t>
      </w:r>
      <w:r w:rsidR="00F65B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there isn’t a lot of time to respond </w:t>
      </w:r>
      <w:r w:rsidR="0082541C">
        <w:rPr>
          <w:rFonts w:ascii="Times New Roman" w:eastAsia="Times New Roman" w:hAnsi="Times New Roman" w:cs="Times New Roman"/>
          <w:color w:val="auto"/>
          <w:sz w:val="24"/>
          <w:szCs w:val="24"/>
        </w:rPr>
        <w:t>to a natural disaster</w:t>
      </w:r>
      <w:r w:rsidR="00CF3890">
        <w:rPr>
          <w:rFonts w:ascii="Times New Roman" w:eastAsia="Times New Roman" w:hAnsi="Times New Roman" w:cs="Times New Roman"/>
          <w:color w:val="auto"/>
          <w:sz w:val="24"/>
          <w:szCs w:val="24"/>
        </w:rPr>
        <w:t>. Many disasters, such as large fires or earthquakes, are beyond anyone’s control.</w:t>
      </w:r>
      <w:r w:rsidR="005541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 organization’s only purpose after that is to ensure </w:t>
      </w:r>
      <w:r w:rsidR="000575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that its employees are </w:t>
      </w:r>
      <w:r w:rsidR="00B070F0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0271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part from the </w:t>
      </w:r>
      <w:r w:rsidR="00A528DE">
        <w:rPr>
          <w:rFonts w:ascii="Times New Roman" w:eastAsia="Times New Roman" w:hAnsi="Times New Roman" w:cs="Times New Roman"/>
          <w:color w:val="auto"/>
          <w:sz w:val="24"/>
          <w:szCs w:val="24"/>
        </w:rPr>
        <w:t>disaster</w:t>
      </w:r>
      <w:r w:rsidR="004962F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="009478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respond to the aftermath. </w:t>
      </w:r>
      <w:r w:rsidR="008F7E1B">
        <w:rPr>
          <w:rFonts w:ascii="Times New Roman" w:eastAsia="Times New Roman" w:hAnsi="Times New Roman" w:cs="Times New Roman"/>
          <w:color w:val="auto"/>
          <w:sz w:val="24"/>
          <w:szCs w:val="24"/>
        </w:rPr>
        <w:t>Property belonging to the company is replaceable, but human lives are not.</w:t>
      </w:r>
    </w:p>
    <w:p w14:paraId="220396E9" w14:textId="68330A39" w:rsidR="00984F90" w:rsidRDefault="00984F90" w:rsidP="00984F90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Contact information for emergency services</w:t>
      </w:r>
    </w:p>
    <w:p w14:paraId="549D0B70" w14:textId="568C10A6" w:rsidR="00FF0C50" w:rsidRDefault="00FF0C50" w:rsidP="000F7024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Emergency Services – 911</w:t>
      </w:r>
    </w:p>
    <w:p w14:paraId="6EBE6D7A" w14:textId="68618D57" w:rsidR="006D25C9" w:rsidRDefault="006D25C9" w:rsidP="006D25C9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Improvements Over Version 0.1</w:t>
      </w:r>
    </w:p>
    <w:p w14:paraId="3997D8A0" w14:textId="58D8AE12" w:rsidR="006D6AF6" w:rsidRDefault="006D6AF6" w:rsidP="006D25C9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Fire Plan Procedures section added </w:t>
      </w:r>
      <w:r w:rsidR="00614CDC">
        <w:rPr>
          <w:rFonts w:ascii="Times New Roman" w:eastAsia="Times New Roman" w:hAnsi="Times New Roman" w:cs="Times New Roman"/>
          <w:color w:val="auto"/>
          <w:sz w:val="24"/>
          <w:szCs w:val="24"/>
        </w:rPr>
        <w:t>as Section 1.2</w:t>
      </w:r>
    </w:p>
    <w:p w14:paraId="7ABC727E" w14:textId="4BACA737" w:rsidR="006D25C9" w:rsidRDefault="00741038" w:rsidP="006D25C9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Fire Plan Checklist section is now Section 1.3</w:t>
      </w:r>
    </w:p>
    <w:p w14:paraId="75DA0238" w14:textId="6F095BEC" w:rsidR="006D6AF6" w:rsidRDefault="00D727D6" w:rsidP="006D25C9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Map detailing the floor plan, escape routes, and fire extinguisher locations added at the beginning of Section 1.1</w:t>
      </w:r>
    </w:p>
    <w:p w14:paraId="24A22A50" w14:textId="62462369" w:rsidR="00D727D6" w:rsidRDefault="00D727D6" w:rsidP="006D25C9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Various </w:t>
      </w:r>
      <w:r w:rsidR="00E03F22">
        <w:rPr>
          <w:rFonts w:ascii="Times New Roman" w:eastAsia="Times New Roman" w:hAnsi="Times New Roman" w:cs="Times New Roman"/>
          <w:color w:val="auto"/>
          <w:sz w:val="24"/>
          <w:szCs w:val="24"/>
        </w:rPr>
        <w:t>text changes throughout the document.</w:t>
      </w:r>
    </w:p>
    <w:p w14:paraId="14CDF8C3" w14:textId="113F5FFF" w:rsidR="004273A3" w:rsidRPr="000F7024" w:rsidRDefault="004273A3" w:rsidP="006D25C9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Employee training section added</w:t>
      </w:r>
      <w:r w:rsidR="005508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as Section 2.0</w:t>
      </w:r>
    </w:p>
    <w:p w14:paraId="2AB5CD48" w14:textId="025914A7" w:rsidR="00484455" w:rsidRDefault="00484455">
      <w:pPr>
        <w:spacing w:after="20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br w:type="page"/>
      </w:r>
    </w:p>
    <w:p w14:paraId="204DAC7C" w14:textId="5EDED3CE" w:rsidR="00157231" w:rsidRDefault="00157231" w:rsidP="00157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5723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Section 1</w:t>
      </w:r>
    </w:p>
    <w:p w14:paraId="147B9DFA" w14:textId="77777777" w:rsidR="00157231" w:rsidRDefault="00157231" w:rsidP="0015723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  <w:between w:val="single" w:sz="24" w:space="1" w:color="auto"/>
          <w:bar w:val="single" w:sz="24" w:color="auto"/>
        </w:pBd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5723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1.1</w:t>
      </w:r>
    </w:p>
    <w:p w14:paraId="78D8105D" w14:textId="6130495F" w:rsidR="00157231" w:rsidRPr="00157231" w:rsidRDefault="00157231" w:rsidP="0015723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  <w:between w:val="single" w:sz="24" w:space="1" w:color="auto"/>
          <w:bar w:val="single" w:sz="24" w:color="auto"/>
        </w:pBd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5723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Fire Safety Response Plan</w:t>
      </w:r>
    </w:p>
    <w:p w14:paraId="6E56B7BD" w14:textId="292484D9" w:rsidR="00611CC8" w:rsidRPr="00611CC8" w:rsidRDefault="00157231" w:rsidP="00611CC8">
      <w:pPr>
        <w:numPr>
          <w:ilvl w:val="0"/>
          <w:numId w:val="2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BAC6676">
        <w:rPr>
          <w:rFonts w:ascii="Times New Roman" w:eastAsia="Times New Roman" w:hAnsi="Times New Roman" w:cs="Times New Roman"/>
          <w:color w:val="auto"/>
          <w:sz w:val="24"/>
          <w:szCs w:val="24"/>
        </w:rPr>
        <w:t>Add maps</w:t>
      </w:r>
    </w:p>
    <w:p w14:paraId="73774648" w14:textId="1FC7784E" w:rsidR="69969ADE" w:rsidRDefault="00FD08FF" w:rsidP="1BAC6676">
      <w:pPr>
        <w:tabs>
          <w:tab w:val="num" w:pos="1440"/>
        </w:tabs>
        <w:spacing w:beforeAutospacing="1" w:afterAutospacing="1" w:line="240" w:lineRule="auto"/>
        <w:ind w:left="720"/>
      </w:pPr>
      <w:r>
        <w:rPr>
          <w:noProof/>
        </w:rPr>
        <w:drawing>
          <wp:inline distT="0" distB="0" distL="0" distR="0" wp14:anchorId="425F1297" wp14:editId="676E675C">
            <wp:extent cx="4838065" cy="3301365"/>
            <wp:effectExtent l="0" t="0" r="635" b="635"/>
            <wp:docPr id="1204995578" name="Picture 9" descr="A diagram of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95578" name="Picture 9" descr="A diagram of a room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" t="2774" r="-13" b="7074"/>
                    <a:stretch/>
                  </pic:blipFill>
                  <pic:spPr bwMode="auto">
                    <a:xfrm>
                      <a:off x="0" y="0"/>
                      <a:ext cx="4839312" cy="3302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56001" w14:textId="7F05DEB7" w:rsidR="00D5200F" w:rsidRPr="00611CC8" w:rsidRDefault="00AF54ED" w:rsidP="00611C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11C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Fire evacuation routes and assembly points: Refer to the provided maps for detailed evacuation routes. All personnel should proceed to the designated area located at </w:t>
      </w:r>
      <w:r w:rsidR="00497F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XXXX $%!#@&amp; </w:t>
      </w:r>
      <w:proofErr w:type="spellStart"/>
      <w:r w:rsidR="00497F71">
        <w:rPr>
          <w:rFonts w:ascii="Times New Roman" w:eastAsia="Times New Roman" w:hAnsi="Times New Roman" w:cs="Times New Roman"/>
          <w:color w:val="auto"/>
          <w:sz w:val="24"/>
          <w:szCs w:val="24"/>
        </w:rPr>
        <w:t>st.</w:t>
      </w:r>
      <w:proofErr w:type="spellEnd"/>
      <w:r w:rsidRPr="00611CC8">
        <w:rPr>
          <w:rFonts w:ascii="Times New Roman" w:eastAsia="Times New Roman" w:hAnsi="Times New Roman" w:cs="Times New Roman"/>
          <w:color w:val="auto"/>
          <w:sz w:val="24"/>
          <w:szCs w:val="24"/>
        </w:rPr>
        <w:t>. This area serves as the rendezvous point for headcounts and further instructions.</w:t>
      </w:r>
    </w:p>
    <w:p w14:paraId="5649E0CE" w14:textId="77777777" w:rsidR="00AF54ED" w:rsidRPr="00AF54ED" w:rsidRDefault="00AF54ED" w:rsidP="00D520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Fire extinguisher locations and usage instructions: Ensure all employees are trained in the PASS method:</w:t>
      </w:r>
    </w:p>
    <w:p w14:paraId="6B421D9E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Pull the pin</w:t>
      </w:r>
    </w:p>
    <w:p w14:paraId="62772DFB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Aim at the base of the fire</w:t>
      </w:r>
    </w:p>
    <w:p w14:paraId="112BF27E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Squeeze the handle</w:t>
      </w:r>
    </w:p>
    <w:p w14:paraId="5E028C5C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Sweep side to side</w:t>
      </w:r>
    </w:p>
    <w:p w14:paraId="04790E3B" w14:textId="40B4E7B7" w:rsidR="008C3B85" w:rsidRDefault="00AF54ED" w:rsidP="008C3B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Fire extinguishers are located </w:t>
      </w:r>
      <w:r w:rsidR="009C14C7">
        <w:rPr>
          <w:rFonts w:ascii="Times New Roman" w:eastAsia="Times New Roman" w:hAnsi="Times New Roman" w:cs="Times New Roman"/>
          <w:color w:val="auto"/>
          <w:sz w:val="24"/>
          <w:szCs w:val="24"/>
        </w:rPr>
        <w:t>in the main lobby area, Office 2, and the Server Room</w:t>
      </w: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109F18FE" w14:textId="2058A9DC" w:rsidR="00AF54ED" w:rsidRPr="00AF54ED" w:rsidRDefault="00AF54ED" w:rsidP="008C3B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Communication protocols during fire emergencies:</w:t>
      </w:r>
    </w:p>
    <w:p w14:paraId="428E8B56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Announce the fire emergency clearly using the building's PA system or by word of mouth if necessary.</w:t>
      </w:r>
    </w:p>
    <w:p w14:paraId="76867FE1" w14:textId="0B3E01E9" w:rsid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Designate personnel </w:t>
      </w:r>
      <w:r w:rsidR="00372E67">
        <w:rPr>
          <w:rFonts w:ascii="Times New Roman" w:eastAsia="Times New Roman" w:hAnsi="Times New Roman" w:cs="Times New Roman"/>
          <w:color w:val="auto"/>
          <w:sz w:val="24"/>
          <w:szCs w:val="24"/>
        </w:rPr>
        <w:t>to</w:t>
      </w: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account for all persons at the assembly point </w:t>
      </w:r>
      <w:r w:rsidR="00A41325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41325">
        <w:rPr>
          <w:rFonts w:ascii="Times New Roman" w:eastAsia="Times New Roman" w:hAnsi="Times New Roman" w:cs="Times New Roman"/>
          <w:color w:val="auto"/>
          <w:sz w:val="24"/>
          <w:szCs w:val="24"/>
        </w:rPr>
        <w:t>Admin A</w:t>
      </w:r>
    </w:p>
    <w:p w14:paraId="00F55045" w14:textId="47EB7EA9" w:rsidR="00805358" w:rsidRPr="00805358" w:rsidRDefault="00805358" w:rsidP="00805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Immediately notify emergency services (Fire Department) </w:t>
      </w:r>
      <w:r w:rsidR="00A41325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41325">
        <w:rPr>
          <w:rFonts w:ascii="Times New Roman" w:eastAsia="Times New Roman" w:hAnsi="Times New Roman" w:cs="Times New Roman"/>
          <w:color w:val="auto"/>
          <w:sz w:val="24"/>
          <w:szCs w:val="24"/>
        </w:rPr>
        <w:t>Admin B</w:t>
      </w:r>
    </w:p>
    <w:p w14:paraId="20E4D09A" w14:textId="3F359600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Inform stakeholders once the situation is stabilized </w:t>
      </w:r>
      <w:r w:rsidR="00A41325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41325">
        <w:rPr>
          <w:rFonts w:ascii="Times New Roman" w:eastAsia="Times New Roman" w:hAnsi="Times New Roman" w:cs="Times New Roman"/>
          <w:color w:val="auto"/>
          <w:sz w:val="24"/>
          <w:szCs w:val="24"/>
        </w:rPr>
        <w:t>Admin C</w:t>
      </w:r>
    </w:p>
    <w:p w14:paraId="05237326" w14:textId="77777777" w:rsidR="00AF54ED" w:rsidRPr="00AF54ED" w:rsidRDefault="00AF54ED" w:rsidP="008C3B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Roles and responsibilities during fire incidents:</w:t>
      </w:r>
    </w:p>
    <w:p w14:paraId="3C052C0E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Evacuation Coordinator: Oversees safe and orderly evacuation.</w:t>
      </w:r>
    </w:p>
    <w:p w14:paraId="2D77F838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Route Guides: Direct employees to the correct exits.</w:t>
      </w:r>
    </w:p>
    <w:p w14:paraId="6E7A3BBB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Safety Officer: Verifies all areas are cleared and manages communication with emergency services.</w:t>
      </w:r>
    </w:p>
    <w:p w14:paraId="62526865" w14:textId="77777777" w:rsidR="00AF54ED" w:rsidRPr="00AF54ED" w:rsidRDefault="00AF54ED" w:rsidP="008C3B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Special considerations:</w:t>
      </w:r>
    </w:p>
    <w:p w14:paraId="0E7BE773" w14:textId="300CA4D5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For individuals unable to exit through normal means, use </w:t>
      </w:r>
      <w:hyperlink w:anchor="ContingencyProcedures" w:history="1">
        <w:r w:rsidR="00497F71" w:rsidRPr="00497F7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Section 3: Contingency Procedures</w:t>
        </w:r>
      </w:hyperlink>
      <w:r w:rsidR="00497F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 Fire Plan Procedures</w:t>
      </w: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426AEAD0" w14:textId="77777777" w:rsidR="00AF54ED" w:rsidRPr="00AF54ED" w:rsidRDefault="00AF54ED" w:rsidP="006C00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Identify the closest window.</w:t>
      </w:r>
    </w:p>
    <w:p w14:paraId="1ABF04B5" w14:textId="77777777" w:rsidR="00AF54ED" w:rsidRPr="00AF54ED" w:rsidRDefault="00AF54ED" w:rsidP="006C00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Use a glass breaker if needed.</w:t>
      </w:r>
    </w:p>
    <w:p w14:paraId="2D2450BF" w14:textId="77777777" w:rsidR="00AF54ED" w:rsidRPr="00AF54ED" w:rsidRDefault="00AF54ED" w:rsidP="006C00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Set up a ladder or position an inflatable platform.</w:t>
      </w:r>
    </w:p>
    <w:p w14:paraId="653A83AE" w14:textId="39B5139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Equipment requiring shutdown should be safely powered down if time and safety permit</w:t>
      </w:r>
      <w:r w:rsidR="000646F1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10DA9151" w14:textId="77777777" w:rsidR="00AF54ED" w:rsidRPr="00AF54ED" w:rsidRDefault="00AF54ED" w:rsidP="00F00E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Post-fire assessment procedures:</w:t>
      </w:r>
    </w:p>
    <w:p w14:paraId="2C058181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Conduct a roll call and verify all persons are accounted for.</w:t>
      </w:r>
    </w:p>
    <w:p w14:paraId="6A460ABA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Inspect the building for damage (only once cleared by emergency services).</w:t>
      </w:r>
    </w:p>
    <w:p w14:paraId="1C166BBF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Document the incident and initiate recovery protocols.</w:t>
      </w:r>
    </w:p>
    <w:p w14:paraId="233040A0" w14:textId="77777777" w:rsidR="00AF54ED" w:rsidRPr="00AF54ED" w:rsidRDefault="00AF54ED" w:rsidP="00AF54E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Documentation requirements:</w:t>
      </w:r>
    </w:p>
    <w:p w14:paraId="0D2C037C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Complete incident report forms.</w:t>
      </w:r>
    </w:p>
    <w:p w14:paraId="6C8E58DA" w14:textId="77777777" w:rsidR="00AF54ED" w:rsidRP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Record evacuation time, any injuries, and actions taken.</w:t>
      </w:r>
    </w:p>
    <w:p w14:paraId="1AD1FF58" w14:textId="4978C89D" w:rsidR="00AF54ED" w:rsidRDefault="00AF54ED" w:rsidP="00AF5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File documentation with </w:t>
      </w:r>
      <w:r w:rsidR="000646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</w:t>
      </w:r>
      <w:r w:rsidRPr="00AF54ED">
        <w:rPr>
          <w:rFonts w:ascii="Times New Roman" w:eastAsia="Times New Roman" w:hAnsi="Times New Roman" w:cs="Times New Roman"/>
          <w:color w:val="auto"/>
          <w:sz w:val="24"/>
          <w:szCs w:val="24"/>
        </w:rPr>
        <w:t>safety officer and leadership team.</w:t>
      </w:r>
    </w:p>
    <w:p w14:paraId="3F17F9BD" w14:textId="77777777" w:rsidR="0098461F" w:rsidRDefault="0098461F" w:rsidP="009846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  <w:between w:val="single" w:sz="24" w:space="1" w:color="auto"/>
          <w:bar w:val="single" w:sz="24" w:color="auto"/>
        </w:pBd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98461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1.2</w:t>
      </w:r>
    </w:p>
    <w:p w14:paraId="51BAD5B9" w14:textId="45E36143" w:rsidR="0098461F" w:rsidRPr="0098461F" w:rsidRDefault="0098461F" w:rsidP="009846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  <w:between w:val="single" w:sz="24" w:space="1" w:color="auto"/>
          <w:bar w:val="single" w:sz="24" w:color="auto"/>
        </w:pBd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98461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FIRE PLAN </w:t>
      </w:r>
      <w:r w:rsidR="00E922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PROCEDURES</w:t>
      </w:r>
    </w:p>
    <w:p w14:paraId="53C28B80" w14:textId="312FCB2B" w:rsidR="0098461F" w:rsidRDefault="00281292" w:rsidP="00A9435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292A">
        <w:rPr>
          <w:rFonts w:ascii="Times New Roman" w:eastAsia="Times New Roman" w:hAnsi="Times New Roman" w:cs="Times New Roman"/>
          <w:color w:val="auto"/>
          <w:sz w:val="24"/>
          <w:szCs w:val="24"/>
        </w:rPr>
        <w:t>Evacuation</w:t>
      </w:r>
      <w:r w:rsidR="00DB25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Procedures</w:t>
      </w:r>
    </w:p>
    <w:p w14:paraId="05E652BB" w14:textId="76CB9A0E" w:rsidR="005E292A" w:rsidRDefault="005E292A" w:rsidP="00A94353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Identify the location </w:t>
      </w:r>
      <w:r w:rsidR="004966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and severity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of the fire</w:t>
      </w:r>
    </w:p>
    <w:p w14:paraId="5F8343EF" w14:textId="1305EA15" w:rsidR="00496605" w:rsidRDefault="00496605" w:rsidP="00A94353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If the fire is within the room and is manageable to </w:t>
      </w:r>
      <w:r w:rsidR="0050660B">
        <w:rPr>
          <w:rFonts w:ascii="Times New Roman" w:eastAsia="Times New Roman" w:hAnsi="Times New Roman" w:cs="Times New Roman"/>
          <w:color w:val="auto"/>
          <w:sz w:val="24"/>
          <w:szCs w:val="24"/>
        </w:rPr>
        <w:t>quench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via fire </w:t>
      </w:r>
      <w:r w:rsidR="0050660B">
        <w:rPr>
          <w:rFonts w:ascii="Times New Roman" w:eastAsia="Times New Roman" w:hAnsi="Times New Roman" w:cs="Times New Roman"/>
          <w:color w:val="auto"/>
          <w:sz w:val="24"/>
          <w:szCs w:val="24"/>
        </w:rPr>
        <w:t>extinguisher</w:t>
      </w:r>
      <w:r w:rsidR="004906A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which will be determined by the authority figure present, refer to </w:t>
      </w:r>
      <w:hyperlink w:anchor="FireExtinguishingProcedures" w:history="1">
        <w:r w:rsidR="0036139B" w:rsidRPr="0036139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</w:t>
        </w:r>
        <w:r w:rsidR="004906A9" w:rsidRPr="0036139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ection 2</w:t>
        </w:r>
      </w:hyperlink>
      <w:r w:rsidR="004906A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 </w:t>
      </w:r>
      <w:r w:rsidR="00DB25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Fire Extinguishing </w:t>
      </w:r>
      <w:r w:rsidR="003E7491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="00DB253C">
        <w:rPr>
          <w:rFonts w:ascii="Times New Roman" w:eastAsia="Times New Roman" w:hAnsi="Times New Roman" w:cs="Times New Roman"/>
          <w:color w:val="auto"/>
          <w:sz w:val="24"/>
          <w:szCs w:val="24"/>
        </w:rPr>
        <w:t>rocedures</w:t>
      </w:r>
    </w:p>
    <w:p w14:paraId="6B676545" w14:textId="0E7FE8DF" w:rsidR="005E292A" w:rsidRDefault="005E292A" w:rsidP="00A94353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Leave the room through the</w:t>
      </w:r>
      <w:r w:rsidR="00E9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nearest and safest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exit door</w:t>
      </w:r>
    </w:p>
    <w:p w14:paraId="0B50888D" w14:textId="53810A94" w:rsidR="00E013F7" w:rsidRDefault="00E013F7" w:rsidP="00A94353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If the room is unsafe to </w:t>
      </w:r>
      <w:r w:rsidR="00A779DB">
        <w:rPr>
          <w:rFonts w:ascii="Times New Roman" w:eastAsia="Times New Roman" w:hAnsi="Times New Roman" w:cs="Times New Roman"/>
          <w:color w:val="auto"/>
          <w:sz w:val="24"/>
          <w:szCs w:val="24"/>
        </w:rPr>
        <w:t>exit</w:t>
      </w:r>
      <w:r w:rsidR="004966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due to the </w:t>
      </w:r>
      <w:r w:rsidR="0036139B">
        <w:rPr>
          <w:rFonts w:ascii="Times New Roman" w:eastAsia="Times New Roman" w:hAnsi="Times New Roman" w:cs="Times New Roman"/>
          <w:color w:val="auto"/>
          <w:sz w:val="24"/>
          <w:szCs w:val="24"/>
        </w:rPr>
        <w:t>fire or other conditions</w:t>
      </w:r>
      <w:r w:rsidR="00A779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please refer to </w:t>
      </w:r>
      <w:hyperlink w:anchor="ContingencyProcedures" w:history="1">
        <w:r w:rsidR="00A779DB" w:rsidRPr="000752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Section </w:t>
        </w:r>
        <w:r w:rsidR="00DB253C" w:rsidRPr="000752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3</w:t>
        </w:r>
      </w:hyperlink>
      <w:r w:rsidR="00A779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 </w:t>
      </w:r>
      <w:r w:rsidR="003E7491">
        <w:rPr>
          <w:rFonts w:ascii="Times New Roman" w:eastAsia="Times New Roman" w:hAnsi="Times New Roman" w:cs="Times New Roman"/>
          <w:color w:val="auto"/>
          <w:sz w:val="24"/>
          <w:szCs w:val="24"/>
        </w:rPr>
        <w:t>C</w:t>
      </w:r>
      <w:r w:rsidR="00A779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ontingency </w:t>
      </w:r>
      <w:r w:rsidR="003E7491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="00A779DB">
        <w:rPr>
          <w:rFonts w:ascii="Times New Roman" w:eastAsia="Times New Roman" w:hAnsi="Times New Roman" w:cs="Times New Roman"/>
          <w:color w:val="auto"/>
          <w:sz w:val="24"/>
          <w:szCs w:val="24"/>
        </w:rPr>
        <w:t>rocedures</w:t>
      </w:r>
    </w:p>
    <w:p w14:paraId="76B273A6" w14:textId="7FBFC9D8" w:rsidR="00FF093D" w:rsidRDefault="0034141C" w:rsidP="00A94353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Locate</w:t>
      </w:r>
      <w:r w:rsidR="006448A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the</w:t>
      </w:r>
      <w:r w:rsidR="0007450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closest and safest</w:t>
      </w:r>
      <w:r w:rsidR="006448A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staircase according to Table α</w:t>
      </w:r>
    </w:p>
    <w:p w14:paraId="14C8B5A1" w14:textId="105A3904" w:rsidR="0034141C" w:rsidRDefault="00F568AA" w:rsidP="00A94353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Descend that staircase to the ground floor</w:t>
      </w:r>
    </w:p>
    <w:p w14:paraId="4FDBF7C7" w14:textId="310629C2" w:rsidR="00351EE6" w:rsidRDefault="00F644CE" w:rsidP="00A94353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Locate the closest and safest exit door according to Table </w:t>
      </w:r>
      <w:r w:rsidR="00BF56D0">
        <w:rPr>
          <w:rFonts w:ascii="Times New Roman" w:eastAsia="Times New Roman" w:hAnsi="Times New Roman" w:cs="Times New Roman"/>
          <w:color w:val="auto"/>
          <w:sz w:val="24"/>
          <w:szCs w:val="24"/>
        </w:rPr>
        <w:t>α and the staircase descended</w:t>
      </w:r>
    </w:p>
    <w:p w14:paraId="1560C07D" w14:textId="62DD6097" w:rsidR="00AC4B2F" w:rsidRDefault="00AC4B2F" w:rsidP="00A94353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Exit that door by </w:t>
      </w:r>
      <w:r w:rsidR="000773AC">
        <w:rPr>
          <w:rFonts w:ascii="Times New Roman" w:eastAsia="Times New Roman" w:hAnsi="Times New Roman" w:cs="Times New Roman"/>
          <w:color w:val="auto"/>
          <w:sz w:val="24"/>
          <w:szCs w:val="24"/>
        </w:rPr>
        <w:t>pushing on the bar</w:t>
      </w:r>
      <w:r w:rsidR="003B45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to open</w:t>
      </w:r>
    </w:p>
    <w:p w14:paraId="2E638099" w14:textId="061BC049" w:rsidR="00A779DB" w:rsidRDefault="00A779DB" w:rsidP="00A94353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Refer to </w:t>
      </w:r>
      <w:hyperlink w:anchor="RendezvousProcedures" w:history="1">
        <w:r w:rsidRPr="000752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Section </w:t>
        </w:r>
        <w:r w:rsidR="00DB253C" w:rsidRPr="000752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 </w:t>
      </w:r>
      <w:r w:rsidR="008612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Rendezvous </w:t>
      </w:r>
      <w:r w:rsidR="003E7491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="008612EF">
        <w:rPr>
          <w:rFonts w:ascii="Times New Roman" w:eastAsia="Times New Roman" w:hAnsi="Times New Roman" w:cs="Times New Roman"/>
          <w:color w:val="auto"/>
          <w:sz w:val="24"/>
          <w:szCs w:val="24"/>
        </w:rPr>
        <w:t>rocedures</w:t>
      </w:r>
    </w:p>
    <w:p w14:paraId="2D82AD2B" w14:textId="47F57A0A" w:rsidR="00DB253C" w:rsidRDefault="00DB253C" w:rsidP="00A9435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FireExtinguishingProcedures"/>
      <w:bookmarkEnd w:id="0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Fire Extinguishing Procedures</w:t>
      </w:r>
    </w:p>
    <w:p w14:paraId="3EF74BC3" w14:textId="1E7B1143" w:rsidR="00E477AC" w:rsidRDefault="00586E02" w:rsidP="00A94353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 authority figure will locate and retrieve the closest fire extinguisher</w:t>
      </w:r>
      <w:r w:rsidR="00D7731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 the room</w:t>
      </w:r>
    </w:p>
    <w:p w14:paraId="4C427EBE" w14:textId="34D1A1E0" w:rsidR="00D77312" w:rsidRDefault="00D77312" w:rsidP="00A94353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 authority figure may assign an employee to retrieve the fire extinguisher at their discretion.</w:t>
      </w:r>
    </w:p>
    <w:p w14:paraId="36998212" w14:textId="3B08CECB" w:rsidR="00D77312" w:rsidRDefault="002627C3" w:rsidP="00A94353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person </w:t>
      </w:r>
      <w:r w:rsidR="006727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holding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 fire extinguisher will locate the fire and stand a safe distance away</w:t>
      </w:r>
      <w:r w:rsidR="008567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from the fire.</w:t>
      </w:r>
    </w:p>
    <w:p w14:paraId="1D57E25E" w14:textId="27BD4CE1" w:rsidR="008464F7" w:rsidRDefault="00672726" w:rsidP="00A94353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person holding the fire extinguisher will follow the instructions on the </w:t>
      </w:r>
      <w:r w:rsidR="00387303">
        <w:rPr>
          <w:rFonts w:ascii="Times New Roman" w:eastAsia="Times New Roman" w:hAnsi="Times New Roman" w:cs="Times New Roman"/>
          <w:color w:val="auto"/>
          <w:sz w:val="24"/>
          <w:szCs w:val="24"/>
        </w:rPr>
        <w:t>fire extinguisher and attempt to extinguish the flames.</w:t>
      </w:r>
    </w:p>
    <w:p w14:paraId="4A924567" w14:textId="2CE8FF01" w:rsidR="00A94353" w:rsidRDefault="00A94353" w:rsidP="00A94353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Most fire extinguishers will have instructions in the form of the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acrynym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P.A.S.S.</w:t>
      </w:r>
    </w:p>
    <w:p w14:paraId="0FCD7995" w14:textId="2666DA25" w:rsidR="00A94353" w:rsidRDefault="00A94353" w:rsidP="00A94353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 – Pull the pin on the fire extinguisher</w:t>
      </w:r>
      <w:r w:rsidR="00BA65E6">
        <w:rPr>
          <w:rFonts w:ascii="Times New Roman" w:eastAsia="Times New Roman" w:hAnsi="Times New Roman" w:cs="Times New Roman"/>
          <w:color w:val="auto"/>
          <w:sz w:val="24"/>
          <w:szCs w:val="24"/>
        </w:rPr>
        <w:t>. This will likely be labeled if it cannot be located.</w:t>
      </w:r>
    </w:p>
    <w:p w14:paraId="628F4F57" w14:textId="23BFE68D" w:rsidR="00BA65E6" w:rsidRDefault="00BA65E6" w:rsidP="00A94353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 – Aim the nozzle towards the fire</w:t>
      </w:r>
      <w:r w:rsidR="00F66A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803B4ED" w14:textId="78AC4F2A" w:rsidR="00F66A48" w:rsidRDefault="00F66A48" w:rsidP="00A94353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 – Squeeze the </w:t>
      </w:r>
      <w:r w:rsidR="00A631F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handle </w:t>
      </w:r>
      <w:r w:rsidR="00B938A9">
        <w:rPr>
          <w:rFonts w:ascii="Times New Roman" w:eastAsia="Times New Roman" w:hAnsi="Times New Roman" w:cs="Times New Roman"/>
          <w:color w:val="auto"/>
          <w:sz w:val="24"/>
          <w:szCs w:val="24"/>
        </w:rPr>
        <w:t>on the main tank to begin the flow of extinguishing foam.</w:t>
      </w:r>
    </w:p>
    <w:p w14:paraId="3566E09D" w14:textId="4259735B" w:rsidR="00B938A9" w:rsidRDefault="00B938A9" w:rsidP="00A94353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 – Sweep the nozzle back and forth from one side of the fire to the other for appropriate coverage</w:t>
      </w:r>
      <w:r w:rsidR="001F3C9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until the </w:t>
      </w:r>
      <w:r w:rsidR="00083629">
        <w:rPr>
          <w:rFonts w:ascii="Times New Roman" w:eastAsia="Times New Roman" w:hAnsi="Times New Roman" w:cs="Times New Roman"/>
          <w:color w:val="auto"/>
          <w:sz w:val="24"/>
          <w:szCs w:val="24"/>
        </w:rPr>
        <w:t>extinguishing foam stops flowing.</w:t>
      </w:r>
    </w:p>
    <w:p w14:paraId="4EC93DB6" w14:textId="666E417F" w:rsidR="00083629" w:rsidRDefault="00083629" w:rsidP="00083629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Once the person holding the fire extinguisher </w:t>
      </w:r>
      <w:r w:rsidR="00F71E4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finishes following the instructions, assess the </w:t>
      </w:r>
      <w:r w:rsidR="006C01B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situation. If the fire has not been extinguished by the extinguishing foam, refer back to Section 1 </w:t>
      </w:r>
      <w:r w:rsidR="003E7491">
        <w:rPr>
          <w:rFonts w:ascii="Times New Roman" w:eastAsia="Times New Roman" w:hAnsi="Times New Roman" w:cs="Times New Roman"/>
          <w:color w:val="auto"/>
          <w:sz w:val="24"/>
          <w:szCs w:val="24"/>
        </w:rPr>
        <w:t>to finish evacuation procedures.</w:t>
      </w:r>
    </w:p>
    <w:p w14:paraId="062AA6EC" w14:textId="5D1CE0B1" w:rsidR="003E7491" w:rsidRDefault="003E7491" w:rsidP="003E7491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ContingencyProcedures"/>
      <w:bookmarkEnd w:id="1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Contingency Procedures</w:t>
      </w:r>
    </w:p>
    <w:p w14:paraId="5DD714CF" w14:textId="41EBD9C9" w:rsidR="003E7491" w:rsidRDefault="00E40A3B" w:rsidP="003E7491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If the primary exit door </w:t>
      </w:r>
      <w:r w:rsidR="00457C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is blocked or otherwise unsafe to </w:t>
      </w:r>
      <w:r w:rsidR="00E93D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vacate, </w:t>
      </w:r>
      <w:r w:rsidR="00ED56DC">
        <w:rPr>
          <w:rFonts w:ascii="Times New Roman" w:eastAsia="Times New Roman" w:hAnsi="Times New Roman" w:cs="Times New Roman"/>
          <w:color w:val="auto"/>
          <w:sz w:val="24"/>
          <w:szCs w:val="24"/>
        </w:rPr>
        <w:t>the authority figure present will locate the next safest exit door.</w:t>
      </w:r>
    </w:p>
    <w:p w14:paraId="3831F860" w14:textId="6BE817F4" w:rsidR="00ED56DC" w:rsidRDefault="00ED56DC" w:rsidP="003E7491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If no other safest exit doors exist, </w:t>
      </w:r>
      <w:r w:rsidR="007204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authority figure will locate the closest safe window to </w:t>
      </w:r>
      <w:r w:rsidR="0055268D">
        <w:rPr>
          <w:rFonts w:ascii="Times New Roman" w:eastAsia="Times New Roman" w:hAnsi="Times New Roman" w:cs="Times New Roman"/>
          <w:color w:val="auto"/>
          <w:sz w:val="24"/>
          <w:szCs w:val="24"/>
        </w:rPr>
        <w:t>exit</w:t>
      </w:r>
      <w:r w:rsidR="00AA4BA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88802ED" w14:textId="3985F38E" w:rsidR="002C6E13" w:rsidRDefault="00A131A7" w:rsidP="00FB30F8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 authority figure</w:t>
      </w:r>
      <w:r w:rsidR="00B35E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will</w:t>
      </w:r>
      <w:r w:rsidR="00261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operate the </w:t>
      </w:r>
      <w:r w:rsidR="00E54A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controls to open the window and begin chaperoning </w:t>
      </w:r>
      <w:r w:rsidR="00775182">
        <w:rPr>
          <w:rFonts w:ascii="Times New Roman" w:eastAsia="Times New Roman" w:hAnsi="Times New Roman" w:cs="Times New Roman"/>
          <w:color w:val="auto"/>
          <w:sz w:val="24"/>
          <w:szCs w:val="24"/>
        </w:rPr>
        <w:t>other</w:t>
      </w:r>
      <w:r w:rsidR="00BC135E">
        <w:rPr>
          <w:rFonts w:ascii="Times New Roman" w:eastAsia="Times New Roman" w:hAnsi="Times New Roman" w:cs="Times New Roman"/>
          <w:color w:val="auto"/>
          <w:sz w:val="24"/>
          <w:szCs w:val="24"/>
        </w:rPr>
        <w:t>s in the room to start vacating</w:t>
      </w:r>
      <w:r w:rsidR="00F426D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0DCA7B6" w14:textId="0BB403CA" w:rsidR="00F426D3" w:rsidRDefault="00946E8A" w:rsidP="00F426D3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 authority figure will assign one other to assist everyone else out</w:t>
      </w:r>
      <w:r w:rsidR="00CA1E46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FBEE4EA" w14:textId="2F741451" w:rsidR="00CF3AB8" w:rsidRDefault="00CF3AB8" w:rsidP="00F426D3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If the window does not have any </w:t>
      </w:r>
      <w:r w:rsidR="00D30E07">
        <w:rPr>
          <w:rFonts w:ascii="Times New Roman" w:eastAsia="Times New Roman" w:hAnsi="Times New Roman" w:cs="Times New Roman"/>
          <w:color w:val="auto"/>
          <w:sz w:val="24"/>
          <w:szCs w:val="24"/>
        </w:rPr>
        <w:t>controls to open it</w:t>
      </w:r>
      <w:r w:rsidR="00D862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the authority figure will locate the nearest </w:t>
      </w:r>
      <w:r w:rsidR="000B04E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sturdy </w:t>
      </w:r>
      <w:r w:rsidR="006765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wieldable </w:t>
      </w:r>
      <w:r w:rsidR="00BF7970">
        <w:rPr>
          <w:rFonts w:ascii="Times New Roman" w:eastAsia="Times New Roman" w:hAnsi="Times New Roman" w:cs="Times New Roman"/>
          <w:color w:val="auto"/>
          <w:sz w:val="24"/>
          <w:szCs w:val="24"/>
        </w:rPr>
        <w:t>implement</w:t>
      </w:r>
      <w:r w:rsidR="000B04E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="001265CD">
        <w:rPr>
          <w:rFonts w:ascii="Times New Roman" w:eastAsia="Times New Roman" w:hAnsi="Times New Roman" w:cs="Times New Roman"/>
          <w:color w:val="auto"/>
          <w:sz w:val="24"/>
          <w:szCs w:val="24"/>
        </w:rPr>
        <w:t>clear the frame of glass.</w:t>
      </w:r>
    </w:p>
    <w:p w14:paraId="75EAFF28" w14:textId="209A8B9D" w:rsidR="00E918C4" w:rsidRDefault="00974A03" w:rsidP="00E918C4">
      <w:pPr>
        <w:pStyle w:val="ListParagraph"/>
        <w:numPr>
          <w:ilvl w:val="3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If </w:t>
      </w:r>
      <w:r w:rsidR="00662822">
        <w:rPr>
          <w:rFonts w:ascii="Times New Roman" w:eastAsia="Times New Roman" w:hAnsi="Times New Roman" w:cs="Times New Roman"/>
          <w:color w:val="auto"/>
          <w:sz w:val="24"/>
          <w:szCs w:val="24"/>
        </w:rPr>
        <w:t>the window is on an elevated floor</w:t>
      </w:r>
      <w:r w:rsidR="00124EE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424AE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refer to context sensitive instructions based on which room </w:t>
      </w:r>
      <w:r w:rsidR="00CC30CE">
        <w:rPr>
          <w:rFonts w:ascii="Times New Roman" w:eastAsia="Times New Roman" w:hAnsi="Times New Roman" w:cs="Times New Roman"/>
          <w:color w:val="auto"/>
          <w:sz w:val="24"/>
          <w:szCs w:val="24"/>
        </w:rPr>
        <w:t>is being evacuated.</w:t>
      </w:r>
    </w:p>
    <w:p w14:paraId="303BB71C" w14:textId="3EA947F1" w:rsidR="00F300D8" w:rsidRDefault="00F300D8" w:rsidP="00F300D8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RendezvousProcedures"/>
      <w:bookmarkEnd w:id="2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Rendezvous Procedures</w:t>
      </w:r>
    </w:p>
    <w:p w14:paraId="661705AC" w14:textId="6CE32F4E" w:rsidR="00F300D8" w:rsidRDefault="00F300D8" w:rsidP="00F300D8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Once all individuals have safely </w:t>
      </w:r>
      <w:r w:rsidR="00C12CC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evacuated the building, all </w:t>
      </w:r>
      <w:r w:rsidR="0033045D">
        <w:rPr>
          <w:rFonts w:ascii="Times New Roman" w:eastAsia="Times New Roman" w:hAnsi="Times New Roman" w:cs="Times New Roman"/>
          <w:color w:val="auto"/>
          <w:sz w:val="24"/>
          <w:szCs w:val="24"/>
        </w:rPr>
        <w:t>personnel</w:t>
      </w:r>
      <w:r w:rsidR="00C12CC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are to </w:t>
      </w:r>
      <w:r w:rsidR="003304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immediately </w:t>
      </w:r>
      <w:r w:rsidR="00C12CC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report to </w:t>
      </w:r>
      <w:r w:rsidR="0033045D">
        <w:rPr>
          <w:rFonts w:ascii="Times New Roman" w:eastAsia="Times New Roman" w:hAnsi="Times New Roman" w:cs="Times New Roman"/>
          <w:color w:val="auto"/>
          <w:sz w:val="24"/>
          <w:szCs w:val="24"/>
        </w:rPr>
        <w:t>XXXX</w:t>
      </w:r>
      <w:r w:rsidR="00A231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$%!#@&amp; </w:t>
      </w:r>
      <w:proofErr w:type="spellStart"/>
      <w:r w:rsidR="00A23141">
        <w:rPr>
          <w:rFonts w:ascii="Times New Roman" w:eastAsia="Times New Roman" w:hAnsi="Times New Roman" w:cs="Times New Roman"/>
          <w:color w:val="auto"/>
          <w:sz w:val="24"/>
          <w:szCs w:val="24"/>
        </w:rPr>
        <w:t>st.</w:t>
      </w:r>
      <w:proofErr w:type="spellEnd"/>
      <w:r w:rsidR="009413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B3B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for </w:t>
      </w:r>
      <w:r w:rsidR="008F4BF1">
        <w:rPr>
          <w:rFonts w:ascii="Times New Roman" w:eastAsia="Times New Roman" w:hAnsi="Times New Roman" w:cs="Times New Roman"/>
          <w:color w:val="auto"/>
          <w:sz w:val="24"/>
          <w:szCs w:val="24"/>
        </w:rPr>
        <w:t>head counts.</w:t>
      </w:r>
    </w:p>
    <w:p w14:paraId="61C8CADE" w14:textId="4143DDCC" w:rsidR="008F4BF1" w:rsidRDefault="00C8521C" w:rsidP="00F300D8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Admin </w:t>
      </w:r>
      <w:r w:rsidR="0018151F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08419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will </w:t>
      </w:r>
      <w:r w:rsidR="00D60C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ensure that all persons </w:t>
      </w:r>
      <w:r w:rsidR="003C2200">
        <w:rPr>
          <w:rFonts w:ascii="Times New Roman" w:eastAsia="Times New Roman" w:hAnsi="Times New Roman" w:cs="Times New Roman"/>
          <w:color w:val="auto"/>
          <w:sz w:val="24"/>
          <w:szCs w:val="24"/>
        </w:rPr>
        <w:t>present that day</w:t>
      </w:r>
      <w:r w:rsidR="001E68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are </w:t>
      </w:r>
      <w:r w:rsidR="00924809">
        <w:rPr>
          <w:rFonts w:ascii="Times New Roman" w:eastAsia="Times New Roman" w:hAnsi="Times New Roman" w:cs="Times New Roman"/>
          <w:color w:val="auto"/>
          <w:sz w:val="24"/>
          <w:szCs w:val="24"/>
        </w:rPr>
        <w:t>safe and accounted for</w:t>
      </w:r>
      <w:r w:rsidR="003C220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9588193" w14:textId="2D24A9C4" w:rsidR="003C2200" w:rsidRDefault="003C2200" w:rsidP="003C2200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This list will </w:t>
      </w:r>
      <w:r w:rsidR="002F1B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be referrable </w:t>
      </w:r>
      <w:r w:rsidR="002631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on the company portal which is connected to </w:t>
      </w:r>
      <w:r w:rsidR="00794E4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</w:t>
      </w:r>
      <w:r w:rsidR="008418D5">
        <w:rPr>
          <w:rFonts w:ascii="Times New Roman" w:eastAsia="Times New Roman" w:hAnsi="Times New Roman" w:cs="Times New Roman"/>
          <w:color w:val="auto"/>
          <w:sz w:val="24"/>
          <w:szCs w:val="24"/>
        </w:rPr>
        <w:t>Clock In/Out system.</w:t>
      </w:r>
    </w:p>
    <w:p w14:paraId="556EF46E" w14:textId="120BD8D2" w:rsidR="008418D5" w:rsidRDefault="008418D5" w:rsidP="008418D5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Admin B will </w:t>
      </w:r>
      <w:r w:rsidR="007B59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call Emergency Services to </w:t>
      </w:r>
      <w:r w:rsidR="00F13916">
        <w:rPr>
          <w:rFonts w:ascii="Times New Roman" w:eastAsia="Times New Roman" w:hAnsi="Times New Roman" w:cs="Times New Roman"/>
          <w:color w:val="auto"/>
          <w:sz w:val="24"/>
          <w:szCs w:val="24"/>
        </w:rPr>
        <w:t>request</w:t>
      </w:r>
      <w:r w:rsidR="0059450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 response to put out the fire.</w:t>
      </w:r>
    </w:p>
    <w:p w14:paraId="199610CD" w14:textId="76B2799E" w:rsidR="00594506" w:rsidRDefault="00EA4B7F" w:rsidP="00594506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 building’s fire alarms are configured to contact Emergency Services after they</w:t>
      </w:r>
      <w:r w:rsidR="00A422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have gone off for 30 seconds, but </w:t>
      </w:r>
      <w:r w:rsidR="00A53277">
        <w:rPr>
          <w:rFonts w:ascii="Times New Roman" w:eastAsia="Times New Roman" w:hAnsi="Times New Roman" w:cs="Times New Roman"/>
          <w:color w:val="auto"/>
          <w:sz w:val="24"/>
          <w:szCs w:val="24"/>
        </w:rPr>
        <w:t>this call is also to ensure responders are on the way.</w:t>
      </w:r>
    </w:p>
    <w:p w14:paraId="24DFFF1A" w14:textId="72BEDB2B" w:rsidR="00A53277" w:rsidRDefault="00A53277" w:rsidP="00A53277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Admin C will </w:t>
      </w:r>
      <w:r w:rsidR="00C40D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contact stakeholders and </w:t>
      </w:r>
      <w:r w:rsidR="009B00E3">
        <w:rPr>
          <w:rFonts w:ascii="Times New Roman" w:eastAsia="Times New Roman" w:hAnsi="Times New Roman" w:cs="Times New Roman"/>
          <w:color w:val="auto"/>
          <w:sz w:val="24"/>
          <w:szCs w:val="24"/>
        </w:rPr>
        <w:t>higher personnel to report the fire and inform them on next steps.</w:t>
      </w:r>
    </w:p>
    <w:p w14:paraId="3801769C" w14:textId="73D6DA61" w:rsidR="009B00E3" w:rsidRDefault="009B00E3" w:rsidP="00A53277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Admin D will contact </w:t>
      </w:r>
      <w:r w:rsidR="000752F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predetermined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insurance </w:t>
      </w:r>
      <w:r w:rsidR="000752F6">
        <w:rPr>
          <w:rFonts w:ascii="Times New Roman" w:eastAsia="Times New Roman" w:hAnsi="Times New Roman" w:cs="Times New Roman"/>
          <w:color w:val="auto"/>
          <w:sz w:val="24"/>
          <w:szCs w:val="24"/>
        </w:rPr>
        <w:t>agencies to report the incident.</w:t>
      </w:r>
    </w:p>
    <w:p w14:paraId="7108050C" w14:textId="1927EBE2" w:rsidR="00157231" w:rsidRDefault="00157231" w:rsidP="0015723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  <w:between w:val="single" w:sz="24" w:space="1" w:color="auto"/>
          <w:bar w:val="single" w:sz="24" w:color="auto"/>
        </w:pBd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1.</w:t>
      </w:r>
      <w:r w:rsidR="00E922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3</w:t>
      </w:r>
    </w:p>
    <w:p w14:paraId="758EAE9F" w14:textId="04FCCB18" w:rsidR="00157231" w:rsidRPr="00157231" w:rsidRDefault="00157231" w:rsidP="0015723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  <w:between w:val="single" w:sz="24" w:space="1" w:color="auto"/>
          <w:bar w:val="single" w:sz="24" w:color="auto"/>
        </w:pBd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5723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FIRE PLAN CHECKLIST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510"/>
        <w:gridCol w:w="4230"/>
        <w:gridCol w:w="1561"/>
      </w:tblGrid>
      <w:tr w:rsidR="00AC0450" w14:paraId="55760B54" w14:textId="77777777" w:rsidTr="00027A75">
        <w:tc>
          <w:tcPr>
            <w:tcW w:w="3510" w:type="dxa"/>
          </w:tcPr>
          <w:p w14:paraId="090C09FC" w14:textId="4B33CCF4" w:rsidR="00AC0450" w:rsidRPr="00B05BA4" w:rsidRDefault="00B05BA4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9ACB0" w:themeColor="background2" w:themeShade="BF"/>
                <w:sz w:val="24"/>
                <w:szCs w:val="24"/>
              </w:rPr>
            </w:pPr>
            <w:r w:rsidRPr="00B05BA4">
              <w:rPr>
                <w:rFonts w:ascii="Times New Roman" w:eastAsia="Times New Roman" w:hAnsi="Times New Roman" w:cs="Times New Roman"/>
                <w:color w:val="A9ACB0" w:themeColor="background2" w:themeShade="BF"/>
                <w:sz w:val="24"/>
                <w:szCs w:val="24"/>
              </w:rPr>
              <w:t>Task</w:t>
            </w:r>
          </w:p>
        </w:tc>
        <w:tc>
          <w:tcPr>
            <w:tcW w:w="4230" w:type="dxa"/>
          </w:tcPr>
          <w:p w14:paraId="2DE7B13C" w14:textId="7394A0CD" w:rsidR="00AC0450" w:rsidRPr="00B05BA4" w:rsidRDefault="00B05BA4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9ACB0" w:themeColor="background2" w:themeShade="BF"/>
                <w:sz w:val="24"/>
                <w:szCs w:val="24"/>
              </w:rPr>
            </w:pPr>
            <w:r w:rsidRPr="00B05BA4">
              <w:rPr>
                <w:rFonts w:ascii="Times New Roman" w:eastAsia="Times New Roman" w:hAnsi="Times New Roman" w:cs="Times New Roman"/>
                <w:color w:val="A9ACB0" w:themeColor="background2" w:themeShade="BF"/>
                <w:sz w:val="24"/>
                <w:szCs w:val="24"/>
              </w:rPr>
              <w:t>Signature</w:t>
            </w:r>
          </w:p>
        </w:tc>
        <w:tc>
          <w:tcPr>
            <w:tcW w:w="1561" w:type="dxa"/>
          </w:tcPr>
          <w:p w14:paraId="2C87167A" w14:textId="767BA946" w:rsidR="00AC0450" w:rsidRPr="00B05BA4" w:rsidRDefault="00B05BA4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9ACB0" w:themeColor="background2" w:themeShade="BF"/>
                <w:sz w:val="24"/>
                <w:szCs w:val="24"/>
              </w:rPr>
            </w:pPr>
            <w:r w:rsidRPr="00B05BA4">
              <w:rPr>
                <w:rFonts w:ascii="Times New Roman" w:eastAsia="Times New Roman" w:hAnsi="Times New Roman" w:cs="Times New Roman"/>
                <w:color w:val="A9ACB0" w:themeColor="background2" w:themeShade="BF"/>
                <w:sz w:val="24"/>
                <w:szCs w:val="24"/>
              </w:rPr>
              <w:t>Date</w:t>
            </w:r>
          </w:p>
        </w:tc>
      </w:tr>
      <w:tr w:rsidR="00B05BA4" w14:paraId="019C541F" w14:textId="77777777" w:rsidTr="00027A75">
        <w:tc>
          <w:tcPr>
            <w:tcW w:w="3510" w:type="dxa"/>
          </w:tcPr>
          <w:p w14:paraId="433D4FD8" w14:textId="7C3E2C9F" w:rsidR="00B05BA4" w:rsidRDefault="00B05BA4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Evacuation Completed</w:t>
            </w:r>
          </w:p>
        </w:tc>
        <w:tc>
          <w:tcPr>
            <w:tcW w:w="4230" w:type="dxa"/>
          </w:tcPr>
          <w:p w14:paraId="222CE65D" w14:textId="77777777" w:rsidR="00B05BA4" w:rsidRDefault="00B05BA4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F8E4FE8" w14:textId="77777777" w:rsidR="00B05BA4" w:rsidRDefault="00B05BA4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05BA4" w14:paraId="6FE20233" w14:textId="77777777" w:rsidTr="00027A75">
        <w:tc>
          <w:tcPr>
            <w:tcW w:w="3510" w:type="dxa"/>
          </w:tcPr>
          <w:p w14:paraId="7BCF74FA" w14:textId="4167207B" w:rsidR="00B05BA4" w:rsidRDefault="0074424D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Head Count</w:t>
            </w:r>
          </w:p>
        </w:tc>
        <w:tc>
          <w:tcPr>
            <w:tcW w:w="4230" w:type="dxa"/>
          </w:tcPr>
          <w:p w14:paraId="60C7903B" w14:textId="77777777" w:rsidR="00B05BA4" w:rsidRDefault="00B05BA4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2F5198C" w14:textId="77777777" w:rsidR="00B05BA4" w:rsidRDefault="00B05BA4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05BA4" w14:paraId="6C82BAD9" w14:textId="77777777" w:rsidTr="00027A75">
        <w:tc>
          <w:tcPr>
            <w:tcW w:w="3510" w:type="dxa"/>
          </w:tcPr>
          <w:p w14:paraId="1A64A264" w14:textId="72F0F4B4" w:rsidR="00B05BA4" w:rsidRDefault="000C78E9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Emergency Services Called</w:t>
            </w:r>
          </w:p>
        </w:tc>
        <w:tc>
          <w:tcPr>
            <w:tcW w:w="4230" w:type="dxa"/>
          </w:tcPr>
          <w:p w14:paraId="21B68A55" w14:textId="77777777" w:rsidR="00B05BA4" w:rsidRDefault="00B05BA4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2E5949A" w14:textId="77777777" w:rsidR="00B05BA4" w:rsidRDefault="00B05BA4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C78E9" w14:paraId="553711FA" w14:textId="77777777" w:rsidTr="00027A75">
        <w:tc>
          <w:tcPr>
            <w:tcW w:w="3510" w:type="dxa"/>
          </w:tcPr>
          <w:p w14:paraId="61423D7A" w14:textId="2A6F3FCA" w:rsidR="000C78E9" w:rsidRDefault="00796947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Insurance Company Contacted</w:t>
            </w:r>
          </w:p>
        </w:tc>
        <w:tc>
          <w:tcPr>
            <w:tcW w:w="4230" w:type="dxa"/>
          </w:tcPr>
          <w:p w14:paraId="453D5713" w14:textId="77777777" w:rsidR="000C78E9" w:rsidRDefault="000C78E9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D425801" w14:textId="77777777" w:rsidR="000C78E9" w:rsidRDefault="000C78E9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E1A28" w14:paraId="202EE440" w14:textId="77777777" w:rsidTr="00027A75">
        <w:tc>
          <w:tcPr>
            <w:tcW w:w="3510" w:type="dxa"/>
          </w:tcPr>
          <w:p w14:paraId="06E0F893" w14:textId="7B1F3702" w:rsidR="008E1A28" w:rsidRDefault="00C029E3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Reporting Phase</w:t>
            </w:r>
          </w:p>
        </w:tc>
        <w:tc>
          <w:tcPr>
            <w:tcW w:w="4230" w:type="dxa"/>
          </w:tcPr>
          <w:p w14:paraId="7FACD32D" w14:textId="77777777" w:rsidR="008E1A28" w:rsidRDefault="008E1A28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42E52E5" w14:textId="77777777" w:rsidR="008E1A28" w:rsidRDefault="008E1A28" w:rsidP="00B05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7853E38" w14:textId="77777777" w:rsidR="002F3C61" w:rsidRDefault="002F3C61" w:rsidP="00F33D36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A6593F8" w14:textId="07DD8007" w:rsidR="0063777A" w:rsidRPr="0063777A" w:rsidRDefault="0063777A" w:rsidP="00F33D36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777A">
        <w:rPr>
          <w:rFonts w:ascii="Times New Roman" w:eastAsia="Times New Roman" w:hAnsi="Times New Roman" w:cs="Times New Roman"/>
          <w:color w:val="auto"/>
          <w:sz w:val="24"/>
          <w:szCs w:val="24"/>
        </w:rPr>
        <w:t>Improvement Suggestions:</w:t>
      </w:r>
    </w:p>
    <w:p w14:paraId="45EA63E4" w14:textId="77777777" w:rsidR="0063777A" w:rsidRPr="0063777A" w:rsidRDefault="0063777A" w:rsidP="00637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777A">
        <w:rPr>
          <w:rFonts w:ascii="Times New Roman" w:eastAsia="Times New Roman" w:hAnsi="Times New Roman" w:cs="Times New Roman"/>
          <w:color w:val="auto"/>
          <w:sz w:val="24"/>
          <w:szCs w:val="24"/>
        </w:rPr>
        <w:t>Add more window evacuation tools (glass breakers, inflatable platforms, ladders)</w:t>
      </w:r>
    </w:p>
    <w:p w14:paraId="4C06F0A7" w14:textId="77777777" w:rsidR="0063777A" w:rsidRPr="0063777A" w:rsidRDefault="0063777A" w:rsidP="00637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777A">
        <w:rPr>
          <w:rFonts w:ascii="Times New Roman" w:eastAsia="Times New Roman" w:hAnsi="Times New Roman" w:cs="Times New Roman"/>
          <w:color w:val="auto"/>
          <w:sz w:val="24"/>
          <w:szCs w:val="24"/>
        </w:rPr>
        <w:t>Provide training refreshers on evacuation plans and special procedures (e.g., protocol 1B)</w:t>
      </w:r>
    </w:p>
    <w:p w14:paraId="414B13CE" w14:textId="01CEEA3F" w:rsidR="0063777A" w:rsidRPr="0063777A" w:rsidRDefault="0063777A" w:rsidP="00F33D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77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BAMCIS: </w:t>
      </w:r>
    </w:p>
    <w:p w14:paraId="78439734" w14:textId="77777777" w:rsidR="0063777A" w:rsidRPr="0063777A" w:rsidRDefault="0063777A" w:rsidP="00637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777A">
        <w:rPr>
          <w:rFonts w:ascii="Times New Roman" w:eastAsia="Times New Roman" w:hAnsi="Times New Roman" w:cs="Times New Roman"/>
          <w:color w:val="auto"/>
          <w:sz w:val="24"/>
          <w:szCs w:val="24"/>
        </w:rPr>
        <w:t>Begin planning</w:t>
      </w:r>
    </w:p>
    <w:p w14:paraId="540CB022" w14:textId="77777777" w:rsidR="0063777A" w:rsidRPr="0063777A" w:rsidRDefault="0063777A" w:rsidP="00637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777A">
        <w:rPr>
          <w:rFonts w:ascii="Times New Roman" w:eastAsia="Times New Roman" w:hAnsi="Times New Roman" w:cs="Times New Roman"/>
          <w:color w:val="auto"/>
          <w:sz w:val="24"/>
          <w:szCs w:val="24"/>
        </w:rPr>
        <w:t>Arrange reconnaissance</w:t>
      </w:r>
    </w:p>
    <w:p w14:paraId="05CDE724" w14:textId="77777777" w:rsidR="0063777A" w:rsidRPr="0063777A" w:rsidRDefault="0063777A" w:rsidP="00637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777A">
        <w:rPr>
          <w:rFonts w:ascii="Times New Roman" w:eastAsia="Times New Roman" w:hAnsi="Times New Roman" w:cs="Times New Roman"/>
          <w:color w:val="auto"/>
          <w:sz w:val="24"/>
          <w:szCs w:val="24"/>
        </w:rPr>
        <w:t>Make reconnaissance</w:t>
      </w:r>
    </w:p>
    <w:p w14:paraId="4728FAF0" w14:textId="77777777" w:rsidR="0063777A" w:rsidRPr="0063777A" w:rsidRDefault="0063777A" w:rsidP="00637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777A">
        <w:rPr>
          <w:rFonts w:ascii="Times New Roman" w:eastAsia="Times New Roman" w:hAnsi="Times New Roman" w:cs="Times New Roman"/>
          <w:color w:val="auto"/>
          <w:sz w:val="24"/>
          <w:szCs w:val="24"/>
        </w:rPr>
        <w:t>Complete the plan</w:t>
      </w:r>
    </w:p>
    <w:p w14:paraId="0A2F9F22" w14:textId="77777777" w:rsidR="0063777A" w:rsidRPr="0063777A" w:rsidRDefault="0063777A" w:rsidP="00637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777A">
        <w:rPr>
          <w:rFonts w:ascii="Times New Roman" w:eastAsia="Times New Roman" w:hAnsi="Times New Roman" w:cs="Times New Roman"/>
          <w:color w:val="auto"/>
          <w:sz w:val="24"/>
          <w:szCs w:val="24"/>
        </w:rPr>
        <w:t>Issue the order</w:t>
      </w:r>
    </w:p>
    <w:p w14:paraId="5FF89BF0" w14:textId="77777777" w:rsidR="0063777A" w:rsidRPr="0063777A" w:rsidRDefault="0063777A" w:rsidP="00637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777A">
        <w:rPr>
          <w:rFonts w:ascii="Times New Roman" w:eastAsia="Times New Roman" w:hAnsi="Times New Roman" w:cs="Times New Roman"/>
          <w:color w:val="auto"/>
          <w:sz w:val="24"/>
          <w:szCs w:val="24"/>
        </w:rPr>
        <w:t>Supervise</w:t>
      </w:r>
    </w:p>
    <w:p w14:paraId="56C71CEA" w14:textId="712F92A9" w:rsidR="00157231" w:rsidRPr="00863434" w:rsidRDefault="00157231" w:rsidP="0063777A">
      <w:p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D81B22" w14:textId="074AA8A9" w:rsidR="00157231" w:rsidRDefault="00157231" w:rsidP="00157231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131995" w14:textId="77777777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EF30E99" w14:textId="77777777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992384" w14:textId="0A2707E3" w:rsidR="00157231" w:rsidRPr="00F524CA" w:rsidRDefault="00F524CA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Section 2</w:t>
      </w:r>
    </w:p>
    <w:p w14:paraId="22FFA21C" w14:textId="4FA13D06" w:rsidR="00F524CA" w:rsidRDefault="00F524CA" w:rsidP="00F524C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  <w:between w:val="single" w:sz="24" w:space="1" w:color="auto"/>
          <w:bar w:val="single" w:sz="24" w:color="auto"/>
        </w:pBd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2.0</w:t>
      </w:r>
    </w:p>
    <w:p w14:paraId="43FAD05B" w14:textId="643D74E4" w:rsidR="00F524CA" w:rsidRPr="00157231" w:rsidRDefault="00F524CA" w:rsidP="00F524C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  <w:between w:val="single" w:sz="24" w:space="1" w:color="auto"/>
          <w:bar w:val="single" w:sz="24" w:color="auto"/>
        </w:pBd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Employee Training Procedures and </w:t>
      </w:r>
      <w:r w:rsidR="004273A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Frequency</w:t>
      </w:r>
    </w:p>
    <w:p w14:paraId="21BAE690" w14:textId="77777777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5B8284" w14:textId="77777777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3D01525" w14:textId="702563FE" w:rsidR="00157231" w:rsidRDefault="7834819A" w:rsidP="3515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Objective:</w:t>
      </w:r>
    </w:p>
    <w:p w14:paraId="1AF5EC7E" w14:textId="5710BA4B" w:rsidR="00157231" w:rsidRDefault="7834819A" w:rsidP="00157231">
      <w:pPr>
        <w:spacing w:before="100" w:beforeAutospacing="1" w:after="100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To ensure all employees understand and can effectively execute the procedures outlined in this playbook during a natural disaster or </w:t>
      </w:r>
      <w:proofErr w:type="gramStart"/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emergency situation</w:t>
      </w:r>
      <w:proofErr w:type="gramEnd"/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. Regular training promotes safety, reduces confusion during emergencies, and increases the likelihood of a successful response and recovery.</w:t>
      </w:r>
    </w:p>
    <w:p w14:paraId="69B87482" w14:textId="264F1D84" w:rsidR="35157AD1" w:rsidRDefault="35157AD1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5B5AF68" w14:textId="286493D7" w:rsidR="7834819A" w:rsidRDefault="7834819A" w:rsidP="35157AD1">
      <w:pPr>
        <w:spacing w:beforeAutospacing="1" w:afterAutospacing="1" w:line="240" w:lineRule="auto"/>
        <w:ind w:left="720" w:firstLine="72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35157AD1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Training Type</w:t>
      </w:r>
      <w:r w:rsidRPr="35157AD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| Frequency | Audience | Delivery Method</w:t>
      </w:r>
    </w:p>
    <w:p w14:paraId="6B99FEBB" w14:textId="118DE3BE" w:rsidR="35157AD1" w:rsidRDefault="35157AD1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</w:p>
    <w:p w14:paraId="22A6DF55" w14:textId="089D3CEB" w:rsidR="7834819A" w:rsidRDefault="7834819A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Fire Evacuation Drill</w:t>
      </w: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| Semi-annually | All employees | In-person, hands-on</w:t>
      </w:r>
    </w:p>
    <w:p w14:paraId="6700CEDC" w14:textId="0ED923E6" w:rsidR="35157AD1" w:rsidRDefault="35157AD1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11BAC4E" w14:textId="68C24C55" w:rsidR="7834819A" w:rsidRDefault="7834819A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Emergency Roles &amp; Responsibilities</w:t>
      </w: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| Annually | Assigned staff (Admins A-D, Safety Officers, etc.) | In-person and online modules</w:t>
      </w:r>
    </w:p>
    <w:p w14:paraId="39E246F8" w14:textId="68CBFE2E" w:rsidR="35157AD1" w:rsidRDefault="35157AD1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EDDF611" w14:textId="31CB5326" w:rsidR="7834819A" w:rsidRDefault="7834819A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PASS Fire Extinguisher Training </w:t>
      </w: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| Annually | All employees | Hands-on simulation</w:t>
      </w:r>
    </w:p>
    <w:p w14:paraId="2B14E1A5" w14:textId="7E52F9E0" w:rsidR="35157AD1" w:rsidRDefault="35157AD1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D70C6D" w14:textId="57CBE318" w:rsidR="7834819A" w:rsidRDefault="7834819A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Contingency Evacuation</w:t>
      </w: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(Window/Non-standard exits) | Annually | Safety Officers, select floor leaders | Scenario-based drills</w:t>
      </w:r>
    </w:p>
    <w:p w14:paraId="52C0651D" w14:textId="51D00DB5" w:rsidR="35157AD1" w:rsidRDefault="35157AD1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B457B01" w14:textId="2AB57324" w:rsidR="7834819A" w:rsidRDefault="7834819A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New Employee Orientation</w:t>
      </w: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| Upon hire | New hires | Classroom session + digital training</w:t>
      </w:r>
    </w:p>
    <w:p w14:paraId="29F8F74F" w14:textId="4D6D1360" w:rsidR="35157AD1" w:rsidRDefault="35157AD1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0C3B179" w14:textId="06F58C7C" w:rsidR="7834819A" w:rsidRDefault="7834819A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Refresher Training</w:t>
      </w: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| As needed (post-incident or update) | All employees | Online brief or physical meeting</w:t>
      </w:r>
    </w:p>
    <w:p w14:paraId="779D6C47" w14:textId="77777777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8DBB338" w14:textId="77777777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1E2E662" w14:textId="694624D2" w:rsidR="608D7F95" w:rsidRDefault="608D7F95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35157AD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Training Content Overview</w:t>
      </w:r>
    </w:p>
    <w:p w14:paraId="7D10326C" w14:textId="4A83CB90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Understanding the Green Book: Navigation, role references, checklists, and incident-specific sections.</w:t>
      </w:r>
    </w:p>
    <w:p w14:paraId="42939578" w14:textId="72D4F891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26F7347" w14:textId="34057DE6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Evacuation Protocols: Exit routes, maps, safe stairwells, and rendezvous point procedures.</w:t>
      </w:r>
    </w:p>
    <w:p w14:paraId="6D48A7A5" w14:textId="48F273DA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943F1CE" w14:textId="3FFF7490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Fire Response Roles: Duties of Evacuation Coordinators, Route Guides, Admins, and Safety Officers.</w:t>
      </w:r>
    </w:p>
    <w:p w14:paraId="2FA3F9A5" w14:textId="765690F8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3E5B4EC" w14:textId="404195F5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Use of Emergency Equipment: Proper handling of fire extinguishers and use of emergency window evacuation tools.</w:t>
      </w:r>
    </w:p>
    <w:p w14:paraId="4AB9019A" w14:textId="318A6C84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35B6E6D" w14:textId="487849AB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Contingency Planning: Actions when exits are blocked, window evacuation techniques.</w:t>
      </w:r>
    </w:p>
    <w:p w14:paraId="323BA901" w14:textId="38F7FF38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A55C1CF" w14:textId="0591487A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Reporting and Communication Protocols: Proper channels for alerting emergency services, reporting to Admins, and post-incident documentation.</w:t>
      </w:r>
    </w:p>
    <w:p w14:paraId="77C94C1C" w14:textId="2A98F0DA" w:rsidR="35157AD1" w:rsidRDefault="35157AD1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A82AE17" w14:textId="036E31D5" w:rsidR="35157AD1" w:rsidRDefault="35157AD1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621DECE" w14:textId="6F104D05" w:rsidR="608D7F95" w:rsidRDefault="608D7F95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Attendance and Documentation</w:t>
      </w:r>
    </w:p>
    <w:p w14:paraId="0638711B" w14:textId="487958DA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All training sessions will include a sign-in sheet and summary report submitted to the Safety Officer.</w:t>
      </w:r>
    </w:p>
    <w:p w14:paraId="558E16C4" w14:textId="50640C9A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A8E6F5D" w14:textId="65BFC9AD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Completion of online modules will be tracked via the company Learning Management System (LMS).</w:t>
      </w:r>
    </w:p>
    <w:p w14:paraId="632712AA" w14:textId="599F3827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1C463F8" w14:textId="3C2578D6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Employees must sign an Acknowledgment of Training Completion Form after each annual session.</w:t>
      </w:r>
    </w:p>
    <w:p w14:paraId="190B7BB6" w14:textId="2D047548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5165D8D" w14:textId="064866CA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Non-compliance or repeated failure to attend will be reported to HR for follow-up.</w:t>
      </w:r>
    </w:p>
    <w:p w14:paraId="69619EE3" w14:textId="77777777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D431A4" w14:textId="23F9E08F" w:rsidR="35157AD1" w:rsidRDefault="35157AD1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1DB3592" w14:textId="2BD21807" w:rsidR="608D7F95" w:rsidRDefault="608D7F95" w:rsidP="35157AD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Continuous Improvement</w:t>
      </w:r>
    </w:p>
    <w:p w14:paraId="4537A060" w14:textId="57B6BCFE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Feedback will be collected after each training via anonymous survey or form.</w:t>
      </w:r>
    </w:p>
    <w:p w14:paraId="6C971A40" w14:textId="52207670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864F137" w14:textId="0B523A76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Suggestions for improvement or new training topics will be reviewed during quarterly safety reviews.</w:t>
      </w:r>
    </w:p>
    <w:p w14:paraId="2DB58D7E" w14:textId="528741D9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ED80DE9" w14:textId="0910104F" w:rsidR="608D7F95" w:rsidRDefault="608D7F95" w:rsidP="35157AD1">
      <w:pPr>
        <w:spacing w:beforeAutospacing="1" w:afterAutospacing="1" w:line="240" w:lineRule="auto"/>
      </w:pPr>
      <w:r w:rsidRPr="35157AD1">
        <w:rPr>
          <w:rFonts w:ascii="Times New Roman" w:eastAsia="Times New Roman" w:hAnsi="Times New Roman" w:cs="Times New Roman"/>
          <w:color w:val="auto"/>
          <w:sz w:val="24"/>
          <w:szCs w:val="24"/>
        </w:rPr>
        <w:t>Training content will be updated annually or as major changes to the playbook occur.</w:t>
      </w:r>
    </w:p>
    <w:p w14:paraId="26044078" w14:textId="77777777" w:rsid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FDF190A" w14:textId="77777777" w:rsidR="00992C9B" w:rsidRDefault="00992C9B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9AD914" w14:textId="77777777" w:rsidR="00992C9B" w:rsidRDefault="00992C9B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C7105EB" w14:textId="77777777" w:rsidR="00992C9B" w:rsidRDefault="00992C9B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DD28B0D" w14:textId="77777777" w:rsidR="00992C9B" w:rsidRDefault="00992C9B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AA17167" w14:textId="77777777" w:rsidR="00992C9B" w:rsidRDefault="00992C9B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E770A7D" w14:textId="77777777" w:rsidR="00992C9B" w:rsidRDefault="00992C9B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2BC3512" w14:textId="77777777" w:rsidR="00157231" w:rsidRP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7BEE4F" w14:textId="77777777" w:rsidR="00157231" w:rsidRPr="00157231" w:rsidRDefault="00157231" w:rsidP="00157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5723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Section 2: _______________ Response Plan</w:t>
      </w:r>
    </w:p>
    <w:p w14:paraId="71720963" w14:textId="77777777" w:rsidR="00157231" w:rsidRP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(Blank pages for future addition)</w:t>
      </w:r>
    </w:p>
    <w:p w14:paraId="3EDF201D" w14:textId="77777777" w:rsidR="00157231" w:rsidRPr="00157231" w:rsidRDefault="00157231" w:rsidP="00157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5723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Section 3: _______________ Response Plan</w:t>
      </w:r>
    </w:p>
    <w:p w14:paraId="10DFC9D6" w14:textId="77777777" w:rsidR="00157231" w:rsidRP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(Blank pages for future addition)</w:t>
      </w:r>
    </w:p>
    <w:p w14:paraId="744ECD4A" w14:textId="77777777" w:rsidR="00157231" w:rsidRPr="00157231" w:rsidRDefault="00157231" w:rsidP="00157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5723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Section 4: _______________ Response Plan</w:t>
      </w:r>
    </w:p>
    <w:p w14:paraId="0E2672B7" w14:textId="77777777" w:rsidR="00157231" w:rsidRP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(Blank pages for future addition)</w:t>
      </w:r>
    </w:p>
    <w:p w14:paraId="740BA06F" w14:textId="77777777" w:rsidR="00157231" w:rsidRPr="00157231" w:rsidRDefault="00157231" w:rsidP="00157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5723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Section 5: _______________ Response Plan</w:t>
      </w:r>
    </w:p>
    <w:p w14:paraId="7D16A6E0" w14:textId="77777777" w:rsidR="00157231" w:rsidRPr="00157231" w:rsidRDefault="00157231" w:rsidP="0015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(Blank pages for future addition)</w:t>
      </w:r>
    </w:p>
    <w:p w14:paraId="690CD695" w14:textId="77777777" w:rsidR="00157231" w:rsidRPr="00157231" w:rsidRDefault="00157231" w:rsidP="00157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5723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Appendices</w:t>
      </w:r>
    </w:p>
    <w:p w14:paraId="78BE14B0" w14:textId="77777777" w:rsidR="0082355E" w:rsidRDefault="0082355E" w:rsidP="0082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C911208" w14:textId="058C7701" w:rsidR="00157231" w:rsidRPr="00157231" w:rsidRDefault="00157231" w:rsidP="00157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color w:val="auto"/>
          <w:sz w:val="24"/>
          <w:szCs w:val="24"/>
        </w:rPr>
        <w:t>Emergency contact information</w:t>
      </w:r>
    </w:p>
    <w:p w14:paraId="546D9911" w14:textId="77777777" w:rsidR="00157231" w:rsidRPr="00157231" w:rsidRDefault="00157231" w:rsidP="00157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color w:val="auto"/>
          <w:sz w:val="24"/>
          <w:szCs w:val="24"/>
        </w:rPr>
        <w:t>Incident report forms</w:t>
      </w:r>
    </w:p>
    <w:p w14:paraId="0B960B0E" w14:textId="77777777" w:rsidR="00157231" w:rsidRPr="00157231" w:rsidRDefault="00157231" w:rsidP="00157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color w:val="auto"/>
          <w:sz w:val="24"/>
          <w:szCs w:val="24"/>
        </w:rPr>
        <w:t>Equipment inventory</w:t>
      </w:r>
    </w:p>
    <w:p w14:paraId="1632BE74" w14:textId="77777777" w:rsidR="00157231" w:rsidRPr="00157231" w:rsidRDefault="00157231" w:rsidP="00157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color w:val="auto"/>
          <w:sz w:val="24"/>
          <w:szCs w:val="24"/>
        </w:rPr>
        <w:t>Resource allocation templates</w:t>
      </w:r>
    </w:p>
    <w:p w14:paraId="33C11B9E" w14:textId="77777777" w:rsidR="00157231" w:rsidRPr="00157231" w:rsidRDefault="00157231" w:rsidP="00157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color w:val="auto"/>
          <w:sz w:val="24"/>
          <w:szCs w:val="24"/>
        </w:rPr>
        <w:t>Recovery procedures</w:t>
      </w:r>
    </w:p>
    <w:p w14:paraId="124D4E13" w14:textId="77777777" w:rsidR="00157231" w:rsidRPr="00157231" w:rsidRDefault="00157231" w:rsidP="001572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57231">
        <w:rPr>
          <w:rFonts w:ascii="Times New Roman" w:eastAsia="Times New Roman" w:hAnsi="Times New Roman" w:cs="Times New Roman"/>
          <w:color w:val="auto"/>
          <w:sz w:val="24"/>
          <w:szCs w:val="24"/>
        </w:rPr>
        <w:t>Training requirements and schedule</w:t>
      </w:r>
    </w:p>
    <w:sdt>
      <w:sdtPr>
        <w:rPr>
          <w:color w:val="auto"/>
        </w:rPr>
        <w:id w:val="-996882755"/>
        <w:placeholder>
          <w:docPart w:val="2A12E462844647C7861FDDC87C4B7103"/>
        </w:placeholder>
        <w:temporary/>
        <w:showingPlcHdr/>
        <w15:appearance w15:val="hidden"/>
      </w:sdtPr>
      <w:sdtEndPr/>
      <w:sdtContent>
        <w:p w14:paraId="5FC36F57" w14:textId="77777777" w:rsidR="00157231" w:rsidRDefault="00157231" w:rsidP="005A718F">
          <w:r>
            <w:t>To get started right away, just tap any placeholder text (such as this) and start typing to replace it with your own.</w:t>
          </w:r>
        </w:p>
        <w:p w14:paraId="67933744" w14:textId="77777777" w:rsidR="00157231" w:rsidRDefault="00157231" w:rsidP="005A718F">
          <w:r>
            <w:t xml:space="preserve">Want to insert a picture from your files or add a shape, text box, or table? You got it! On the Insert tab of the ribbon, just tap the option you need. </w:t>
          </w:r>
        </w:p>
        <w:p w14:paraId="40341BE1" w14:textId="15BC23AB" w:rsidR="004B7E44" w:rsidRPr="004B7E44" w:rsidRDefault="00157231" w:rsidP="004B7E44">
          <w:pPr>
            <w:rPr>
              <w:color w:val="auto"/>
            </w:rPr>
          </w:pPr>
          <w:r>
            <w:t>Find even more easy-to-use tools on the Insert tab, such as to add a hyperlink or insert a comment.</w:t>
          </w:r>
        </w:p>
      </w:sdtContent>
    </w:sdt>
    <w:p w14:paraId="2A1E69CC" w14:textId="77777777" w:rsidR="00E94B5F" w:rsidRPr="004B7E44" w:rsidRDefault="00E94B5F" w:rsidP="004B7E44"/>
    <w:sectPr w:rsidR="00E94B5F" w:rsidRPr="004B7E44" w:rsidSect="0015723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152" w:bottom="720" w:left="1152" w:header="0" w:footer="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12C5" w14:textId="77777777" w:rsidR="00FC38EF" w:rsidRDefault="00FC38EF" w:rsidP="004B7E44">
      <w:r>
        <w:separator/>
      </w:r>
    </w:p>
  </w:endnote>
  <w:endnote w:type="continuationSeparator" w:id="0">
    <w:p w14:paraId="4BC96BB1" w14:textId="77777777" w:rsidR="00FC38EF" w:rsidRDefault="00FC38EF" w:rsidP="004B7E44">
      <w:r>
        <w:continuationSeparator/>
      </w:r>
    </w:p>
  </w:endnote>
  <w:endnote w:type="continuationNotice" w:id="1">
    <w:p w14:paraId="5DBDD77A" w14:textId="77777777" w:rsidR="00FC38EF" w:rsidRDefault="00FC38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anklin Gothic Book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258"/>
    </w:tblGrid>
    <w:tr w:rsidR="004B7E44" w14:paraId="6AB2DE73" w14:textId="77777777" w:rsidTr="004B7E44">
      <w:trPr>
        <w:trHeight w:val="730"/>
        <w:jc w:val="center"/>
      </w:trPr>
      <w:tc>
        <w:tcPr>
          <w:tcW w:w="12258" w:type="dxa"/>
          <w:tcBorders>
            <w:top w:val="nil"/>
            <w:left w:val="nil"/>
            <w:bottom w:val="nil"/>
            <w:right w:val="nil"/>
          </w:tcBorders>
          <w:shd w:val="clear" w:color="auto" w:fill="161718" w:themeFill="text1"/>
          <w:vAlign w:val="center"/>
        </w:tcPr>
        <w:p w14:paraId="2DF6A8B4" w14:textId="06839B34" w:rsidR="004B7E44" w:rsidRDefault="004B7E44" w:rsidP="004B7E44">
          <w:pPr>
            <w:pStyle w:val="Footer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191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6067F" w14:textId="77777777" w:rsidR="005A718F" w:rsidRDefault="005A718F" w:rsidP="004B7E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0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FF2A" w14:textId="77777777" w:rsidR="00FC38EF" w:rsidRDefault="00FC38EF" w:rsidP="004B7E44">
      <w:r>
        <w:separator/>
      </w:r>
    </w:p>
  </w:footnote>
  <w:footnote w:type="continuationSeparator" w:id="0">
    <w:p w14:paraId="0DFA413E" w14:textId="77777777" w:rsidR="00FC38EF" w:rsidRDefault="00FC38EF" w:rsidP="004B7E44">
      <w:r>
        <w:continuationSeparator/>
      </w:r>
    </w:p>
  </w:footnote>
  <w:footnote w:type="continuationNotice" w:id="1">
    <w:p w14:paraId="6E74D4F9" w14:textId="77777777" w:rsidR="00FC38EF" w:rsidRDefault="00FC38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219E" w14:textId="4C687136" w:rsidR="1BAC6676" w:rsidRDefault="1BAC6676" w:rsidP="1BAC6676">
    <w:pPr>
      <w:pStyle w:val="Header"/>
    </w:pPr>
  </w:p>
  <w:tbl>
    <w:tblPr>
      <w:tblW w:w="12210" w:type="dxa"/>
      <w:tblInd w:w="-1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10"/>
    </w:tblGrid>
    <w:tr w:rsidR="004B7E44" w14:paraId="73240FB7" w14:textId="77777777" w:rsidTr="004B7E44">
      <w:trPr>
        <w:trHeight w:val="1318"/>
      </w:trPr>
      <w:tc>
        <w:tcPr>
          <w:tcW w:w="12210" w:type="dxa"/>
          <w:tcBorders>
            <w:top w:val="nil"/>
            <w:left w:val="nil"/>
            <w:bottom w:val="nil"/>
            <w:right w:val="nil"/>
          </w:tcBorders>
        </w:tcPr>
        <w:p w14:paraId="75C073B6" w14:textId="77777777" w:rsidR="004B7E44" w:rsidRDefault="004B7E44" w:rsidP="004B7E44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24377B9B" wp14:editId="28C41C6F">
                    <wp:extent cx="1352282" cy="592428"/>
                    <wp:effectExtent l="0" t="0" r="635" b="0"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52282" cy="592428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0FF198" w14:textId="6B2ABEAD" w:rsidR="00157231" w:rsidRPr="004B7E44" w:rsidRDefault="001C555D" w:rsidP="00157231">
                                <w:pPr>
                                  <w:shd w:val="clear" w:color="auto" w:fill="00B05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4377B9B" id="Rectangle 11" o:spid="_x0000_s1031" style="width:106.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" fillcolor="#00b050" stroked="f" strokeweight="2pt">
                    <v:textbox>
                      <w:txbxContent>
                        <w:p w14:paraId="410FF198" w14:textId="6B2ABEAD" w:rsidR="00157231" w:rsidRPr="004B7E44" w:rsidRDefault="001C555D" w:rsidP="00157231">
                          <w:pPr>
                            <w:shd w:val="clear" w:color="auto" w:fill="00B05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1BAC6676" w14:paraId="455356D0" w14:textId="77777777" w:rsidTr="1BAC6676">
      <w:trPr>
        <w:trHeight w:val="300"/>
      </w:trPr>
      <w:tc>
        <w:tcPr>
          <w:tcW w:w="3310" w:type="dxa"/>
        </w:tcPr>
        <w:p w14:paraId="71EFCBF9" w14:textId="2269062E" w:rsidR="1BAC6676" w:rsidRDefault="1BAC6676" w:rsidP="1BAC6676">
          <w:pPr>
            <w:pStyle w:val="Header"/>
            <w:ind w:left="-115"/>
          </w:pPr>
        </w:p>
      </w:tc>
      <w:tc>
        <w:tcPr>
          <w:tcW w:w="3310" w:type="dxa"/>
        </w:tcPr>
        <w:p w14:paraId="7060DC1B" w14:textId="1EBECB62" w:rsidR="1BAC6676" w:rsidRDefault="1BAC6676" w:rsidP="1BAC6676">
          <w:pPr>
            <w:pStyle w:val="Header"/>
            <w:jc w:val="center"/>
          </w:pPr>
        </w:p>
      </w:tc>
      <w:tc>
        <w:tcPr>
          <w:tcW w:w="3310" w:type="dxa"/>
        </w:tcPr>
        <w:p w14:paraId="1D1AF1A3" w14:textId="282F1FCE" w:rsidR="1BAC6676" w:rsidRDefault="1BAC6676" w:rsidP="1BAC6676">
          <w:pPr>
            <w:pStyle w:val="Header"/>
            <w:ind w:right="-115"/>
            <w:jc w:val="right"/>
          </w:pPr>
        </w:p>
      </w:tc>
    </w:tr>
  </w:tbl>
  <w:p w14:paraId="5EC5479B" w14:textId="00C129CC" w:rsidR="1BAC6676" w:rsidRDefault="1BAC6676" w:rsidP="1BAC6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8E4"/>
    <w:multiLevelType w:val="multilevel"/>
    <w:tmpl w:val="FDE02A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20C6"/>
    <w:multiLevelType w:val="hybridMultilevel"/>
    <w:tmpl w:val="5ADE877C"/>
    <w:lvl w:ilvl="0" w:tplc="E6B09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6DE1"/>
    <w:multiLevelType w:val="multilevel"/>
    <w:tmpl w:val="3CE0B4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C46C7"/>
    <w:multiLevelType w:val="hybridMultilevel"/>
    <w:tmpl w:val="A9C0C65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C84C58"/>
    <w:multiLevelType w:val="multilevel"/>
    <w:tmpl w:val="1B469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9787E"/>
    <w:multiLevelType w:val="multilevel"/>
    <w:tmpl w:val="7592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52E41"/>
    <w:multiLevelType w:val="multilevel"/>
    <w:tmpl w:val="78A6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09731">
    <w:abstractNumId w:val="6"/>
  </w:num>
  <w:num w:numId="2" w16cid:durableId="1832328160">
    <w:abstractNumId w:val="4"/>
  </w:num>
  <w:num w:numId="3" w16cid:durableId="1656883706">
    <w:abstractNumId w:val="2"/>
  </w:num>
  <w:num w:numId="4" w16cid:durableId="1528174947">
    <w:abstractNumId w:val="5"/>
  </w:num>
  <w:num w:numId="5" w16cid:durableId="1660497495">
    <w:abstractNumId w:val="0"/>
  </w:num>
  <w:num w:numId="6" w16cid:durableId="579369918">
    <w:abstractNumId w:val="1"/>
  </w:num>
  <w:num w:numId="7" w16cid:durableId="1277445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31"/>
    <w:rsid w:val="00004C0E"/>
    <w:rsid w:val="0000692C"/>
    <w:rsid w:val="00027185"/>
    <w:rsid w:val="00027A75"/>
    <w:rsid w:val="000314A1"/>
    <w:rsid w:val="00043447"/>
    <w:rsid w:val="00057523"/>
    <w:rsid w:val="000646F1"/>
    <w:rsid w:val="00074506"/>
    <w:rsid w:val="000752F6"/>
    <w:rsid w:val="000773AC"/>
    <w:rsid w:val="00083629"/>
    <w:rsid w:val="0008419E"/>
    <w:rsid w:val="000A0F46"/>
    <w:rsid w:val="000B04EA"/>
    <w:rsid w:val="000C78E9"/>
    <w:rsid w:val="000D383F"/>
    <w:rsid w:val="000E1B4A"/>
    <w:rsid w:val="000F7024"/>
    <w:rsid w:val="00100228"/>
    <w:rsid w:val="0010515A"/>
    <w:rsid w:val="0010636D"/>
    <w:rsid w:val="0012268B"/>
    <w:rsid w:val="00124EE6"/>
    <w:rsid w:val="001265CD"/>
    <w:rsid w:val="00157231"/>
    <w:rsid w:val="00177534"/>
    <w:rsid w:val="0018151F"/>
    <w:rsid w:val="001B7819"/>
    <w:rsid w:val="001C555D"/>
    <w:rsid w:val="001D5D99"/>
    <w:rsid w:val="001E681B"/>
    <w:rsid w:val="001F20A9"/>
    <w:rsid w:val="001F37EF"/>
    <w:rsid w:val="001F3C9E"/>
    <w:rsid w:val="001F6CAE"/>
    <w:rsid w:val="001F7136"/>
    <w:rsid w:val="00230131"/>
    <w:rsid w:val="00230A63"/>
    <w:rsid w:val="00261562"/>
    <w:rsid w:val="002627C3"/>
    <w:rsid w:val="0026315B"/>
    <w:rsid w:val="00281292"/>
    <w:rsid w:val="0029036D"/>
    <w:rsid w:val="00293B83"/>
    <w:rsid w:val="002C6908"/>
    <w:rsid w:val="002C6E13"/>
    <w:rsid w:val="002C6F90"/>
    <w:rsid w:val="002D25E8"/>
    <w:rsid w:val="002E20E6"/>
    <w:rsid w:val="002F1B30"/>
    <w:rsid w:val="002F3C61"/>
    <w:rsid w:val="0033045D"/>
    <w:rsid w:val="003363D3"/>
    <w:rsid w:val="0034141C"/>
    <w:rsid w:val="00351EE6"/>
    <w:rsid w:val="0036139B"/>
    <w:rsid w:val="00372E67"/>
    <w:rsid w:val="00375ECC"/>
    <w:rsid w:val="00387303"/>
    <w:rsid w:val="00390743"/>
    <w:rsid w:val="003B4548"/>
    <w:rsid w:val="003C2200"/>
    <w:rsid w:val="003E7491"/>
    <w:rsid w:val="003F297C"/>
    <w:rsid w:val="00424AEB"/>
    <w:rsid w:val="004273A3"/>
    <w:rsid w:val="00447688"/>
    <w:rsid w:val="00457C44"/>
    <w:rsid w:val="004816D1"/>
    <w:rsid w:val="00484455"/>
    <w:rsid w:val="004906A9"/>
    <w:rsid w:val="004912A9"/>
    <w:rsid w:val="004962F3"/>
    <w:rsid w:val="00496605"/>
    <w:rsid w:val="00497F71"/>
    <w:rsid w:val="004B1DBE"/>
    <w:rsid w:val="004B7E44"/>
    <w:rsid w:val="004C4A74"/>
    <w:rsid w:val="004D1E42"/>
    <w:rsid w:val="004D1EF1"/>
    <w:rsid w:val="004D5252"/>
    <w:rsid w:val="004F2B86"/>
    <w:rsid w:val="004F32C3"/>
    <w:rsid w:val="0050660B"/>
    <w:rsid w:val="00550843"/>
    <w:rsid w:val="00551846"/>
    <w:rsid w:val="0055268D"/>
    <w:rsid w:val="00554186"/>
    <w:rsid w:val="00576889"/>
    <w:rsid w:val="00586E02"/>
    <w:rsid w:val="00594506"/>
    <w:rsid w:val="00597078"/>
    <w:rsid w:val="005A4101"/>
    <w:rsid w:val="005A4867"/>
    <w:rsid w:val="005A718F"/>
    <w:rsid w:val="005C3CBA"/>
    <w:rsid w:val="005E292A"/>
    <w:rsid w:val="005E449D"/>
    <w:rsid w:val="00605829"/>
    <w:rsid w:val="00610148"/>
    <w:rsid w:val="00611168"/>
    <w:rsid w:val="00611CC8"/>
    <w:rsid w:val="00614CDC"/>
    <w:rsid w:val="00615DDB"/>
    <w:rsid w:val="00624CC4"/>
    <w:rsid w:val="00632336"/>
    <w:rsid w:val="0063777A"/>
    <w:rsid w:val="006448A1"/>
    <w:rsid w:val="00662822"/>
    <w:rsid w:val="006635D4"/>
    <w:rsid w:val="0066613F"/>
    <w:rsid w:val="00672726"/>
    <w:rsid w:val="006745C4"/>
    <w:rsid w:val="00676526"/>
    <w:rsid w:val="00684664"/>
    <w:rsid w:val="006A3CE7"/>
    <w:rsid w:val="006C0046"/>
    <w:rsid w:val="006C01B9"/>
    <w:rsid w:val="006D25C9"/>
    <w:rsid w:val="006D6AF6"/>
    <w:rsid w:val="006E09C6"/>
    <w:rsid w:val="006F1BD2"/>
    <w:rsid w:val="00707FB9"/>
    <w:rsid w:val="00720403"/>
    <w:rsid w:val="00741038"/>
    <w:rsid w:val="0074424D"/>
    <w:rsid w:val="007516CF"/>
    <w:rsid w:val="00762112"/>
    <w:rsid w:val="00775182"/>
    <w:rsid w:val="0078155C"/>
    <w:rsid w:val="00794E4D"/>
    <w:rsid w:val="00796947"/>
    <w:rsid w:val="007A7BAD"/>
    <w:rsid w:val="007B064F"/>
    <w:rsid w:val="007B59C2"/>
    <w:rsid w:val="007E067A"/>
    <w:rsid w:val="007E096E"/>
    <w:rsid w:val="007E3B73"/>
    <w:rsid w:val="007E7640"/>
    <w:rsid w:val="00805358"/>
    <w:rsid w:val="008168D2"/>
    <w:rsid w:val="0082355E"/>
    <w:rsid w:val="0082541C"/>
    <w:rsid w:val="00833CFE"/>
    <w:rsid w:val="008357F9"/>
    <w:rsid w:val="008418D5"/>
    <w:rsid w:val="008464F7"/>
    <w:rsid w:val="00847787"/>
    <w:rsid w:val="00853C03"/>
    <w:rsid w:val="008567A4"/>
    <w:rsid w:val="008612EF"/>
    <w:rsid w:val="00863434"/>
    <w:rsid w:val="008B271A"/>
    <w:rsid w:val="008B33BC"/>
    <w:rsid w:val="008C3B85"/>
    <w:rsid w:val="008E1A28"/>
    <w:rsid w:val="008E69F1"/>
    <w:rsid w:val="008F44E4"/>
    <w:rsid w:val="008F4BF1"/>
    <w:rsid w:val="008F7E1B"/>
    <w:rsid w:val="00900247"/>
    <w:rsid w:val="009120E9"/>
    <w:rsid w:val="00912338"/>
    <w:rsid w:val="00921453"/>
    <w:rsid w:val="00924809"/>
    <w:rsid w:val="0092657D"/>
    <w:rsid w:val="0093690F"/>
    <w:rsid w:val="00937117"/>
    <w:rsid w:val="00937251"/>
    <w:rsid w:val="009413F4"/>
    <w:rsid w:val="00945900"/>
    <w:rsid w:val="00946E8A"/>
    <w:rsid w:val="009478EC"/>
    <w:rsid w:val="00973A93"/>
    <w:rsid w:val="00974A03"/>
    <w:rsid w:val="0098461F"/>
    <w:rsid w:val="00984F90"/>
    <w:rsid w:val="00992C9B"/>
    <w:rsid w:val="009A1BED"/>
    <w:rsid w:val="009B00E3"/>
    <w:rsid w:val="009C14C7"/>
    <w:rsid w:val="009C396C"/>
    <w:rsid w:val="00A131A7"/>
    <w:rsid w:val="00A23141"/>
    <w:rsid w:val="00A41325"/>
    <w:rsid w:val="00A42251"/>
    <w:rsid w:val="00A43EFF"/>
    <w:rsid w:val="00A528DE"/>
    <w:rsid w:val="00A53277"/>
    <w:rsid w:val="00A631FF"/>
    <w:rsid w:val="00A63657"/>
    <w:rsid w:val="00A73DDE"/>
    <w:rsid w:val="00A779DB"/>
    <w:rsid w:val="00A92CCF"/>
    <w:rsid w:val="00A94353"/>
    <w:rsid w:val="00AA1B64"/>
    <w:rsid w:val="00AA4BA8"/>
    <w:rsid w:val="00AC0450"/>
    <w:rsid w:val="00AC4B2F"/>
    <w:rsid w:val="00AE1ED5"/>
    <w:rsid w:val="00AF3A5C"/>
    <w:rsid w:val="00AF54ED"/>
    <w:rsid w:val="00B00536"/>
    <w:rsid w:val="00B05BA4"/>
    <w:rsid w:val="00B070F0"/>
    <w:rsid w:val="00B1462F"/>
    <w:rsid w:val="00B25F41"/>
    <w:rsid w:val="00B35255"/>
    <w:rsid w:val="00B35EE5"/>
    <w:rsid w:val="00B3734E"/>
    <w:rsid w:val="00B572B4"/>
    <w:rsid w:val="00B631FD"/>
    <w:rsid w:val="00B645A3"/>
    <w:rsid w:val="00B82B34"/>
    <w:rsid w:val="00B938A9"/>
    <w:rsid w:val="00B967B8"/>
    <w:rsid w:val="00BA65E6"/>
    <w:rsid w:val="00BC135E"/>
    <w:rsid w:val="00BF09EA"/>
    <w:rsid w:val="00BF56D0"/>
    <w:rsid w:val="00BF7970"/>
    <w:rsid w:val="00C029E3"/>
    <w:rsid w:val="00C11AB2"/>
    <w:rsid w:val="00C12CC1"/>
    <w:rsid w:val="00C15566"/>
    <w:rsid w:val="00C205D4"/>
    <w:rsid w:val="00C21BA7"/>
    <w:rsid w:val="00C40DD5"/>
    <w:rsid w:val="00C710BC"/>
    <w:rsid w:val="00C8521C"/>
    <w:rsid w:val="00CA1E46"/>
    <w:rsid w:val="00CB3B2F"/>
    <w:rsid w:val="00CB4990"/>
    <w:rsid w:val="00CC30CE"/>
    <w:rsid w:val="00CC390B"/>
    <w:rsid w:val="00CC59D1"/>
    <w:rsid w:val="00CF3890"/>
    <w:rsid w:val="00CF3AB8"/>
    <w:rsid w:val="00CF49F4"/>
    <w:rsid w:val="00CF7EBC"/>
    <w:rsid w:val="00D0530B"/>
    <w:rsid w:val="00D07ECF"/>
    <w:rsid w:val="00D1118E"/>
    <w:rsid w:val="00D30E07"/>
    <w:rsid w:val="00D33E5B"/>
    <w:rsid w:val="00D5200F"/>
    <w:rsid w:val="00D60C32"/>
    <w:rsid w:val="00D6201C"/>
    <w:rsid w:val="00D6679D"/>
    <w:rsid w:val="00D727D6"/>
    <w:rsid w:val="00D75E11"/>
    <w:rsid w:val="00D77312"/>
    <w:rsid w:val="00D77AE2"/>
    <w:rsid w:val="00D819C9"/>
    <w:rsid w:val="00D86250"/>
    <w:rsid w:val="00D9244D"/>
    <w:rsid w:val="00DA77E0"/>
    <w:rsid w:val="00DB253C"/>
    <w:rsid w:val="00DB26A7"/>
    <w:rsid w:val="00DB6DED"/>
    <w:rsid w:val="00DF7FBF"/>
    <w:rsid w:val="00E013F7"/>
    <w:rsid w:val="00E022B3"/>
    <w:rsid w:val="00E03F22"/>
    <w:rsid w:val="00E26912"/>
    <w:rsid w:val="00E34900"/>
    <w:rsid w:val="00E40A3B"/>
    <w:rsid w:val="00E477AC"/>
    <w:rsid w:val="00E54A40"/>
    <w:rsid w:val="00E6794C"/>
    <w:rsid w:val="00E76BC6"/>
    <w:rsid w:val="00E76CAD"/>
    <w:rsid w:val="00E918C4"/>
    <w:rsid w:val="00E9224E"/>
    <w:rsid w:val="00E93D3C"/>
    <w:rsid w:val="00E94B5F"/>
    <w:rsid w:val="00E957FA"/>
    <w:rsid w:val="00EA4B7F"/>
    <w:rsid w:val="00EB429A"/>
    <w:rsid w:val="00ED56DC"/>
    <w:rsid w:val="00EF47CB"/>
    <w:rsid w:val="00F00EB4"/>
    <w:rsid w:val="00F124DC"/>
    <w:rsid w:val="00F13916"/>
    <w:rsid w:val="00F272F3"/>
    <w:rsid w:val="00F275C1"/>
    <w:rsid w:val="00F300D8"/>
    <w:rsid w:val="00F33D36"/>
    <w:rsid w:val="00F426D3"/>
    <w:rsid w:val="00F524CA"/>
    <w:rsid w:val="00F5265D"/>
    <w:rsid w:val="00F567A1"/>
    <w:rsid w:val="00F568AA"/>
    <w:rsid w:val="00F644CE"/>
    <w:rsid w:val="00F65B31"/>
    <w:rsid w:val="00F66A48"/>
    <w:rsid w:val="00F71E4E"/>
    <w:rsid w:val="00F963CB"/>
    <w:rsid w:val="00FB30F8"/>
    <w:rsid w:val="00FB397B"/>
    <w:rsid w:val="00FC38EF"/>
    <w:rsid w:val="00FD08FF"/>
    <w:rsid w:val="00FF093D"/>
    <w:rsid w:val="00FF0C50"/>
    <w:rsid w:val="00FF7F3F"/>
    <w:rsid w:val="00FF7F4A"/>
    <w:rsid w:val="0B0FA9CE"/>
    <w:rsid w:val="1BAC6676"/>
    <w:rsid w:val="1D22E19A"/>
    <w:rsid w:val="1F72C0BF"/>
    <w:rsid w:val="26595DB9"/>
    <w:rsid w:val="2F7AD17C"/>
    <w:rsid w:val="316387D2"/>
    <w:rsid w:val="31639BFD"/>
    <w:rsid w:val="35157AD1"/>
    <w:rsid w:val="3FFAE45A"/>
    <w:rsid w:val="40E23C90"/>
    <w:rsid w:val="418920BD"/>
    <w:rsid w:val="4AB3DB21"/>
    <w:rsid w:val="4AFB9C5F"/>
    <w:rsid w:val="51208E12"/>
    <w:rsid w:val="608D7F95"/>
    <w:rsid w:val="64FACB11"/>
    <w:rsid w:val="69969ADE"/>
    <w:rsid w:val="6FDC7507"/>
    <w:rsid w:val="74A05973"/>
    <w:rsid w:val="7834819A"/>
    <w:rsid w:val="7CE7E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36829"/>
  <w15:chartTrackingRefBased/>
  <w15:docId w15:val="{ADC38641-53C3-4B05-B808-E1821592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CA"/>
    <w:pPr>
      <w:spacing w:after="0"/>
    </w:pPr>
    <w:rPr>
      <w:rFonts w:eastAsiaTheme="minorEastAsia"/>
      <w:color w:val="FFFFFF" w:themeColor="background1"/>
      <w:sz w:val="28"/>
      <w:szCs w:val="22"/>
    </w:rPr>
  </w:style>
  <w:style w:type="paragraph" w:styleId="Heading1">
    <w:name w:val="heading 1"/>
    <w:basedOn w:val="Normal"/>
    <w:link w:val="Heading1Char"/>
    <w:uiPriority w:val="9"/>
    <w:qFormat/>
    <w:rsid w:val="004B7E44"/>
    <w:pPr>
      <w:keepNext/>
      <w:outlineLvl w:val="0"/>
    </w:pPr>
    <w:rPr>
      <w:rFonts w:asciiTheme="majorHAnsi" w:eastAsia="Times New Roman" w:hAnsiTheme="majorHAnsi" w:cs="Times New Roman"/>
      <w:b/>
      <w:sz w:val="48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4B7E44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52"/>
    </w:rPr>
  </w:style>
  <w:style w:type="paragraph" w:styleId="Heading3">
    <w:name w:val="heading 3"/>
    <w:basedOn w:val="Normal"/>
    <w:link w:val="Heading3Char"/>
    <w:uiPriority w:val="9"/>
    <w:unhideWhenUsed/>
    <w:qFormat/>
    <w:rsid w:val="004B7E44"/>
    <w:pPr>
      <w:spacing w:line="240" w:lineRule="auto"/>
      <w:outlineLvl w:val="2"/>
    </w:pPr>
    <w:rPr>
      <w:rFonts w:asciiTheme="majorHAnsi" w:eastAsia="Times New Roman" w:hAnsiTheme="majorHAnsi" w:cs="Times New Roman"/>
      <w:i/>
      <w:color w:val="auto"/>
      <w:sz w:val="24"/>
    </w:rPr>
  </w:style>
  <w:style w:type="paragraph" w:styleId="Heading4">
    <w:name w:val="heading 4"/>
    <w:basedOn w:val="Normal"/>
    <w:link w:val="Heading4Char"/>
    <w:uiPriority w:val="2"/>
    <w:unhideWhenUsed/>
    <w:qFormat/>
    <w:rsid w:val="004B7E44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caps/>
      <w:color w:val="161718" w:themeColor="text1"/>
      <w:spacing w:val="20"/>
      <w:kern w:val="28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A718F"/>
    <w:pPr>
      <w:keepNext/>
      <w:keepLines/>
      <w:spacing w:line="240" w:lineRule="atLeast"/>
      <w:ind w:left="1440"/>
      <w:outlineLvl w:val="4"/>
    </w:pPr>
    <w:rPr>
      <w:rFonts w:eastAsia="Times New Roman" w:cs="Times New Roman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E44"/>
    <w:rPr>
      <w:rFonts w:asciiTheme="majorHAnsi" w:eastAsia="Times New Roman" w:hAnsiTheme="majorHAnsi" w:cs="Times New Roman"/>
      <w:b/>
      <w:color w:val="FFFFFF" w:themeColor="background1"/>
      <w:sz w:val="48"/>
      <w:szCs w:val="24"/>
    </w:rPr>
  </w:style>
  <w:style w:type="paragraph" w:styleId="Title">
    <w:name w:val="Title"/>
    <w:basedOn w:val="Normal"/>
    <w:link w:val="TitleChar"/>
    <w:uiPriority w:val="1"/>
    <w:qFormat/>
    <w:rsid w:val="004B7E44"/>
    <w:pPr>
      <w:spacing w:line="240" w:lineRule="auto"/>
      <w:contextualSpacing/>
    </w:pPr>
    <w:rPr>
      <w:rFonts w:asciiTheme="majorHAnsi" w:eastAsia="Times New Roman" w:hAnsiTheme="majorHAnsi" w:cs="Times New Roman"/>
      <w:b/>
      <w:caps/>
      <w:sz w:val="10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4B7E44"/>
    <w:rPr>
      <w:rFonts w:asciiTheme="majorHAnsi" w:eastAsia="Times New Roman" w:hAnsiTheme="majorHAnsi" w:cs="Times New Roman"/>
      <w:b/>
      <w:caps/>
      <w:color w:val="FFFFFF" w:themeColor="background1"/>
      <w:sz w:val="100"/>
      <w:szCs w:val="40"/>
    </w:rPr>
  </w:style>
  <w:style w:type="paragraph" w:styleId="Subtitle">
    <w:name w:val="Subtitle"/>
    <w:basedOn w:val="Normal"/>
    <w:link w:val="SubtitleChar"/>
    <w:uiPriority w:val="4"/>
    <w:qFormat/>
    <w:rsid w:val="004B7E44"/>
    <w:pPr>
      <w:contextualSpacing/>
    </w:pPr>
    <w:rPr>
      <w:rFonts w:eastAsia="Times New Roman" w:cs="Times New Roman"/>
      <w:b/>
      <w:sz w:val="72"/>
    </w:rPr>
  </w:style>
  <w:style w:type="character" w:customStyle="1" w:styleId="SubtitleChar">
    <w:name w:val="Subtitle Char"/>
    <w:basedOn w:val="DefaultParagraphFont"/>
    <w:link w:val="Subtitle"/>
    <w:uiPriority w:val="4"/>
    <w:rsid w:val="004B7E44"/>
    <w:rPr>
      <w:rFonts w:eastAsia="Times New Roman" w:cs="Times New Roman"/>
      <w:color w:val="FFFFFF" w:themeColor="background1"/>
      <w:sz w:val="72"/>
      <w:szCs w:val="22"/>
    </w:rPr>
  </w:style>
  <w:style w:type="paragraph" w:styleId="NoSpacing">
    <w:name w:val="No Spacing"/>
    <w:uiPriority w:val="1"/>
    <w:unhideWhenUsed/>
    <w:qFormat/>
    <w:rsid w:val="005A718F"/>
    <w:pPr>
      <w:spacing w:after="0"/>
    </w:pPr>
    <w:rPr>
      <w:rFonts w:eastAsia="Times New Roman" w:cs="Times New Roman"/>
      <w:spacing w:val="10"/>
    </w:rPr>
  </w:style>
  <w:style w:type="character" w:customStyle="1" w:styleId="Heading2Char">
    <w:name w:val="Heading 2 Char"/>
    <w:basedOn w:val="DefaultParagraphFont"/>
    <w:link w:val="Heading2"/>
    <w:uiPriority w:val="9"/>
    <w:rsid w:val="004B7E44"/>
    <w:rPr>
      <w:rFonts w:asciiTheme="majorHAnsi" w:eastAsia="Times New Roman" w:hAnsiTheme="majorHAnsi" w:cs="Times New Roman"/>
      <w:b/>
      <w:sz w:val="5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B7E44"/>
    <w:rPr>
      <w:rFonts w:asciiTheme="majorHAnsi" w:eastAsia="Times New Roman" w:hAnsiTheme="majorHAnsi" w:cs="Times New Roman"/>
      <w:i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4B7E44"/>
    <w:rPr>
      <w:rFonts w:eastAsia="Times New Roman" w:cs="Times New Roman"/>
      <w:b/>
      <w:caps/>
      <w:color w:val="161718" w:themeColor="text1"/>
      <w:spacing w:val="20"/>
      <w:kern w:val="28"/>
      <w:sz w:val="24"/>
      <w:szCs w:val="22"/>
    </w:rPr>
  </w:style>
  <w:style w:type="paragraph" w:customStyle="1" w:styleId="Chapter">
    <w:name w:val="Chapter"/>
    <w:basedOn w:val="Normal"/>
    <w:uiPriority w:val="5"/>
    <w:unhideWhenUsed/>
    <w:qFormat/>
    <w:rsid w:val="00E76CAD"/>
    <w:pPr>
      <w:spacing w:before="20"/>
    </w:pPr>
    <w:rPr>
      <w:rFonts w:asciiTheme="majorHAnsi" w:eastAsia="Times New Roman" w:hAnsiTheme="majorHAnsi" w:cs="Times New Roman"/>
      <w:caps/>
      <w:color w:val="63676C" w:themeColor="text1" w:themeTint="A6"/>
      <w:szCs w:val="17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18F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8F"/>
  </w:style>
  <w:style w:type="paragraph" w:styleId="Footer">
    <w:name w:val="footer"/>
    <w:basedOn w:val="Normal"/>
    <w:link w:val="FooterChar"/>
    <w:uiPriority w:val="99"/>
    <w:unhideWhenUsed/>
    <w:rsid w:val="005A718F"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5A718F"/>
  </w:style>
  <w:style w:type="character" w:styleId="PlaceholderText">
    <w:name w:val="Placeholder Text"/>
    <w:basedOn w:val="DefaultParagraphFont"/>
    <w:uiPriority w:val="99"/>
    <w:semiHidden/>
    <w:rsid w:val="00945900"/>
    <w:rPr>
      <w:color w:val="808080"/>
    </w:rPr>
  </w:style>
  <w:style w:type="paragraph" w:customStyle="1" w:styleId="whitespace-normal">
    <w:name w:val="whitespace-normal"/>
    <w:basedOn w:val="Normal"/>
    <w:rsid w:val="0015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sk-list-item">
    <w:name w:val="task-list-item"/>
    <w:basedOn w:val="Normal"/>
    <w:rsid w:val="0015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hitespace-pre-wrap">
    <w:name w:val="whitespace-pre-wrap"/>
    <w:basedOn w:val="Normal"/>
    <w:rsid w:val="0015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7231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61718" w:themeColor="text1"/>
        <w:left w:val="single" w:sz="4" w:space="0" w:color="161718" w:themeColor="text1"/>
        <w:bottom w:val="single" w:sz="4" w:space="0" w:color="161718" w:themeColor="text1"/>
        <w:right w:val="single" w:sz="4" w:space="0" w:color="161718" w:themeColor="text1"/>
        <w:insideH w:val="single" w:sz="4" w:space="0" w:color="161718" w:themeColor="text1"/>
        <w:insideV w:val="single" w:sz="4" w:space="0" w:color="161718" w:themeColor="text1"/>
      </w:tblBorders>
    </w:tblPr>
  </w:style>
  <w:style w:type="paragraph" w:styleId="ListParagraph">
    <w:name w:val="List Paragraph"/>
    <w:basedOn w:val="Normal"/>
    <w:uiPriority w:val="34"/>
    <w:unhideWhenUsed/>
    <w:qFormat/>
    <w:rsid w:val="004844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39B"/>
    <w:rPr>
      <w:color w:val="93C84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404booknotfound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ontact@404booknotfound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9B450276-2404-476C-A3E9-0BA90F07A36D%7d\%7b2CF9062B-63A8-4A31-9B8F-F90DE93E8B20%7dtf1639279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2E462844647C7861FDDC87C4B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B90A-BA3E-4332-9453-2731949EBC78}"/>
      </w:docPartPr>
      <w:docPartBody>
        <w:p w:rsidR="00B2224D" w:rsidRDefault="00F124DC">
          <w:r>
            <w:t>To get started right away, just tap any placeholder text (such as this) and start typing to replace it with your own.</w:t>
          </w:r>
        </w:p>
        <w:p w:rsidR="00B2224D" w:rsidRDefault="00F124DC">
          <w:r>
            <w:t xml:space="preserve">Want to insert a picture from your files or add a shape, text box, or table? You got it! On the Insert tab of the ribbon, just tap the option you need. </w:t>
          </w:r>
        </w:p>
        <w:p w:rsidR="00B2224D" w:rsidRDefault="00F124DC">
          <w:pPr>
            <w:pStyle w:val="2A12E462844647C7861FDDC87C4B7103"/>
          </w:pPr>
          <w:r>
            <w:t>Find even more easy-to-use tools on the Insert tab, such as to add a hyperlink or insert a comment.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anklin Gothic Book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F8"/>
    <w:rsid w:val="0000692C"/>
    <w:rsid w:val="002C0CDD"/>
    <w:rsid w:val="002D25E8"/>
    <w:rsid w:val="00447688"/>
    <w:rsid w:val="00470C1C"/>
    <w:rsid w:val="00583B81"/>
    <w:rsid w:val="005F4747"/>
    <w:rsid w:val="006635D4"/>
    <w:rsid w:val="00833CFE"/>
    <w:rsid w:val="008B5F4A"/>
    <w:rsid w:val="00937117"/>
    <w:rsid w:val="00973A93"/>
    <w:rsid w:val="009E5028"/>
    <w:rsid w:val="00AF34CA"/>
    <w:rsid w:val="00B2224D"/>
    <w:rsid w:val="00CD130B"/>
    <w:rsid w:val="00D07ECF"/>
    <w:rsid w:val="00D77AE2"/>
    <w:rsid w:val="00D819C9"/>
    <w:rsid w:val="00DB2879"/>
    <w:rsid w:val="00E07BF8"/>
    <w:rsid w:val="00ED6C87"/>
    <w:rsid w:val="00F124DC"/>
    <w:rsid w:val="00F2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12E462844647C7861FDDC87C4B7103">
    <w:name w:val="2A12E462844647C7861FDDC87C4B7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51">
      <a:dk1>
        <a:srgbClr val="161718"/>
      </a:dk1>
      <a:lt1>
        <a:srgbClr val="FFFFFF"/>
      </a:lt1>
      <a:dk2>
        <a:srgbClr val="282660"/>
      </a:dk2>
      <a:lt2>
        <a:srgbClr val="E6E7E8"/>
      </a:lt2>
      <a:accent1>
        <a:srgbClr val="A4063E"/>
      </a:accent1>
      <a:accent2>
        <a:srgbClr val="93C842"/>
      </a:accent2>
      <a:accent3>
        <a:srgbClr val="1D7D74"/>
      </a:accent3>
      <a:accent4>
        <a:srgbClr val="B50745"/>
      </a:accent4>
      <a:accent5>
        <a:srgbClr val="93C842"/>
      </a:accent5>
      <a:accent6>
        <a:srgbClr val="A4063E"/>
      </a:accent6>
      <a:hlink>
        <a:srgbClr val="93C842"/>
      </a:hlink>
      <a:folHlink>
        <a:srgbClr val="93C842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F98F-8DC2-41B3-B916-542803E0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{2CF9062B-63A8-4A31-9B8F-F90DE93E8B20}tf16392796_win32.dotx</Template>
  <TotalTime>105</TotalTime>
  <Pages>1</Pages>
  <Words>1672</Words>
  <Characters>9537</Characters>
  <Application>Microsoft Office Word</Application>
  <DocSecurity>4</DocSecurity>
  <Lines>79</Lines>
  <Paragraphs>22</Paragraphs>
  <ScaleCrop>false</ScaleCrop>
  <Company/>
  <LinksUpToDate>false</LinksUpToDate>
  <CharactersWithSpaces>11187</CharactersWithSpaces>
  <SharedDoc>false</SharedDoc>
  <HLinks>
    <vt:vector size="30" baseType="variant">
      <vt:variant>
        <vt:i4>1245200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RendezvousProcedures</vt:lpwstr>
      </vt:variant>
      <vt:variant>
        <vt:i4>1638419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ContingencyProcedures</vt:lpwstr>
      </vt:variant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FireExtinguishingProcedures</vt:lpwstr>
      </vt:variant>
      <vt:variant>
        <vt:i4>1638419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ContingencyProcedures</vt:lpwstr>
      </vt:variant>
      <vt:variant>
        <vt:i4>6815765</vt:i4>
      </vt:variant>
      <vt:variant>
        <vt:i4>0</vt:i4>
      </vt:variant>
      <vt:variant>
        <vt:i4>0</vt:i4>
      </vt:variant>
      <vt:variant>
        <vt:i4>5</vt:i4>
      </vt:variant>
      <vt:variant>
        <vt:lpwstr>mailto:contact@404booknotfound.com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ANDREW BARKAN</cp:lastModifiedBy>
  <cp:revision>225</cp:revision>
  <dcterms:created xsi:type="dcterms:W3CDTF">2025-04-03T23:11:00Z</dcterms:created>
  <dcterms:modified xsi:type="dcterms:W3CDTF">2025-04-22T06:34:00Z</dcterms:modified>
</cp:coreProperties>
</file>