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1D8460" w14:textId="77777777" w:rsidR="002C79E6" w:rsidRDefault="002C79E6" w:rsidP="002C79E6"/>
    <w:p w14:paraId="1C6C0363" w14:textId="77777777" w:rsidR="002C79E6" w:rsidRDefault="002C79E6" w:rsidP="002C79E6"/>
    <w:p w14:paraId="76CA9C64" w14:textId="77777777" w:rsidR="002C79E6" w:rsidRDefault="002C79E6" w:rsidP="002C79E6"/>
    <w:p w14:paraId="55DEA7B5" w14:textId="77777777" w:rsidR="002C79E6" w:rsidRDefault="002C79E6" w:rsidP="002C79E6"/>
    <w:p w14:paraId="59D49C80" w14:textId="77777777" w:rsidR="002C79E6" w:rsidRDefault="002C79E6" w:rsidP="002C79E6"/>
    <w:p w14:paraId="4C84BADB" w14:textId="56261404" w:rsidR="6A36C4BF" w:rsidRPr="00B863FB" w:rsidRDefault="00357D02" w:rsidP="00B863FB">
      <w:pPr>
        <w:pStyle w:val="Title"/>
      </w:pPr>
      <w:r>
        <w:t xml:space="preserve">Hack Back Research </w:t>
      </w:r>
    </w:p>
    <w:p w14:paraId="1B015407" w14:textId="77777777" w:rsidR="201D26C8" w:rsidRDefault="201D26C8" w:rsidP="002C79E6">
      <w:pPr>
        <w:pStyle w:val="Subtitle"/>
      </w:pPr>
    </w:p>
    <w:p w14:paraId="1D015CAC" w14:textId="77777777" w:rsidR="00A417C1" w:rsidRDefault="00A90316" w:rsidP="002C79E6">
      <w:pPr>
        <w:pStyle w:val="Subtitle"/>
      </w:pPr>
      <w:r>
        <w:t>Emily Lovo</w:t>
      </w:r>
    </w:p>
    <w:p w14:paraId="584CFAF0" w14:textId="77777777" w:rsidR="002C79E6" w:rsidRDefault="00A90316" w:rsidP="002C79E6">
      <w:pPr>
        <w:pStyle w:val="Subtitle"/>
      </w:pPr>
      <w:r>
        <w:t xml:space="preserve">University of Advancing Technology </w:t>
      </w:r>
    </w:p>
    <w:p w14:paraId="1C43BBD5" w14:textId="130D10C7" w:rsidR="002C79E6" w:rsidRDefault="00357D02" w:rsidP="002C79E6">
      <w:pPr>
        <w:pStyle w:val="Subtitle"/>
      </w:pPr>
      <w:r>
        <w:t>TCH310:</w:t>
      </w:r>
      <w:r w:rsidR="002C79E6">
        <w:t xml:space="preserve"> </w:t>
      </w:r>
      <w:r>
        <w:t xml:space="preserve">Technology Ethics </w:t>
      </w:r>
    </w:p>
    <w:p w14:paraId="6D898A68" w14:textId="36B83E63" w:rsidR="002C79E6" w:rsidRDefault="00357D02" w:rsidP="002C79E6">
      <w:pPr>
        <w:pStyle w:val="Subtitle"/>
      </w:pPr>
      <w:r w:rsidRPr="00357D02">
        <w:t>Craig Belange</w:t>
      </w:r>
      <w:r>
        <w:t>r</w:t>
      </w:r>
    </w:p>
    <w:p w14:paraId="508FA22E" w14:textId="1CF0BB2C" w:rsidR="201D26C8" w:rsidRDefault="00357D02" w:rsidP="002C79E6">
      <w:pPr>
        <w:pStyle w:val="Subtitle"/>
      </w:pPr>
      <w:r>
        <w:t>10/11/2024</w:t>
      </w:r>
    </w:p>
    <w:p w14:paraId="314D95DB" w14:textId="77777777" w:rsidR="201D26C8" w:rsidRDefault="201D26C8" w:rsidP="014CA2B6">
      <w:pPr>
        <w:pStyle w:val="Title2"/>
        <w:rPr>
          <w:rFonts w:ascii="Calibri" w:eastAsia="Calibri" w:hAnsi="Calibri" w:cs="Calibri"/>
          <w:szCs w:val="22"/>
        </w:rPr>
      </w:pPr>
    </w:p>
    <w:p w14:paraId="087AAF8E" w14:textId="77777777" w:rsidR="201D26C8" w:rsidRDefault="201D26C8" w:rsidP="014CA2B6">
      <w:pPr>
        <w:pStyle w:val="Title2"/>
        <w:rPr>
          <w:rFonts w:ascii="Calibri" w:eastAsia="Calibri" w:hAnsi="Calibri" w:cs="Calibri"/>
          <w:szCs w:val="22"/>
        </w:rPr>
      </w:pPr>
    </w:p>
    <w:p w14:paraId="65AD8884" w14:textId="77777777" w:rsidR="201D26C8" w:rsidRDefault="201D26C8" w:rsidP="014CA2B6">
      <w:pPr>
        <w:pStyle w:val="Title2"/>
        <w:rPr>
          <w:rFonts w:ascii="Calibri" w:eastAsia="Calibri" w:hAnsi="Calibri" w:cs="Calibri"/>
          <w:szCs w:val="22"/>
        </w:rPr>
      </w:pPr>
    </w:p>
    <w:p w14:paraId="4D5B170E" w14:textId="77777777" w:rsidR="201D26C8" w:rsidRDefault="201D26C8" w:rsidP="014CA2B6">
      <w:pPr>
        <w:pStyle w:val="Title2"/>
        <w:rPr>
          <w:rFonts w:ascii="Calibri" w:eastAsia="Calibri" w:hAnsi="Calibri" w:cs="Calibri"/>
          <w:szCs w:val="22"/>
        </w:rPr>
      </w:pPr>
    </w:p>
    <w:p w14:paraId="3A904B87" w14:textId="77777777" w:rsidR="201D26C8" w:rsidRDefault="201D26C8" w:rsidP="014CA2B6">
      <w:pPr>
        <w:pStyle w:val="Title2"/>
        <w:rPr>
          <w:rFonts w:ascii="Calibri" w:eastAsia="Calibri" w:hAnsi="Calibri" w:cs="Calibri"/>
          <w:szCs w:val="22"/>
        </w:rPr>
      </w:pPr>
    </w:p>
    <w:p w14:paraId="4CAE52E8" w14:textId="77777777" w:rsidR="201D26C8" w:rsidRDefault="201D26C8" w:rsidP="014CA2B6">
      <w:pPr>
        <w:pStyle w:val="Title2"/>
        <w:rPr>
          <w:rFonts w:ascii="Calibri" w:eastAsia="Calibri" w:hAnsi="Calibri" w:cs="Calibri"/>
          <w:szCs w:val="22"/>
        </w:rPr>
      </w:pPr>
    </w:p>
    <w:p w14:paraId="56AF7874" w14:textId="77777777" w:rsidR="201D26C8" w:rsidRDefault="201D26C8" w:rsidP="014CA2B6">
      <w:pPr>
        <w:pStyle w:val="Title2"/>
        <w:rPr>
          <w:rFonts w:ascii="Calibri" w:eastAsia="Calibri" w:hAnsi="Calibri" w:cs="Calibri"/>
          <w:szCs w:val="22"/>
        </w:rPr>
      </w:pPr>
    </w:p>
    <w:p w14:paraId="24ACE2BE" w14:textId="77777777" w:rsidR="000D4642" w:rsidRDefault="000D4642">
      <w:pPr>
        <w:rPr>
          <w:rFonts w:ascii="Calibri" w:eastAsia="Calibri" w:hAnsi="Calibri" w:cs="Calibri"/>
          <w:szCs w:val="22"/>
        </w:rPr>
      </w:pPr>
      <w:r>
        <w:rPr>
          <w:rFonts w:ascii="Calibri" w:eastAsia="Calibri" w:hAnsi="Calibri" w:cs="Calibri"/>
          <w:szCs w:val="22"/>
        </w:rPr>
        <w:br w:type="page"/>
      </w:r>
    </w:p>
    <w:p w14:paraId="17835C62" w14:textId="10CF8DCA" w:rsidR="00A417C1" w:rsidRPr="00B863FB" w:rsidRDefault="00357D02" w:rsidP="00B863FB">
      <w:pPr>
        <w:pStyle w:val="SectionTitle"/>
      </w:pPr>
      <w:r>
        <w:lastRenderedPageBreak/>
        <w:t xml:space="preserve">Hack Back Research </w:t>
      </w:r>
    </w:p>
    <w:p w14:paraId="5D2E9D58" w14:textId="2E7E90BC" w:rsidR="00357D02" w:rsidRPr="00357D02" w:rsidRDefault="00357D02" w:rsidP="00357D02">
      <w:r w:rsidRPr="00357D02">
        <w:t xml:space="preserve">The topic I have chosen is corporate hackback. This involves companies retaliating against </w:t>
      </w:r>
      <w:r w:rsidRPr="00357D02">
        <w:t>cyber-attacks</w:t>
      </w:r>
      <w:r w:rsidRPr="00357D02">
        <w:t xml:space="preserve"> by launching counterattacks to identify the attackers or their </w:t>
      </w:r>
      <w:r>
        <w:t>systems</w:t>
      </w:r>
      <w:r w:rsidRPr="00357D02">
        <w:t xml:space="preserve">. This raises </w:t>
      </w:r>
      <w:r w:rsidR="00037589">
        <w:t xml:space="preserve">significant </w:t>
      </w:r>
      <w:r w:rsidRPr="00357D02">
        <w:t>ethical and legal issues as it questions whether companies are neglecting defensive measures and shifting towards offensive measures.</w:t>
      </w:r>
      <w:r w:rsidR="00037589">
        <w:t xml:space="preserve"> The gravity of these concerns cannot be overstated, as they have the potential to reshape the landscape of cybersecurity.</w:t>
      </w:r>
    </w:p>
    <w:p w14:paraId="60570F6F" w14:textId="1A520BFF" w:rsidR="00357D02" w:rsidRPr="00357D02" w:rsidRDefault="00357D02" w:rsidP="00357D02">
      <w:r w:rsidRPr="00357D02">
        <w:t>Corporate hackback has been a topic of debate in cybersecurity for a long time. Some argue that companies should be able to defend themselves, while others believe that it could cause harm, lead to legal violations, or escalate conflicts. So, my question is: Is corporate hackback ethical?"</w:t>
      </w:r>
    </w:p>
    <w:p w14:paraId="06F806B2" w14:textId="354F95EF" w:rsidR="00357D02" w:rsidRPr="00357D02" w:rsidRDefault="00357D02" w:rsidP="00357D02">
      <w:r w:rsidRPr="00357D02">
        <w:t xml:space="preserve">The term "hack back" refers to the aggressive aspect of cyber security practices where a company or organization retaliates against </w:t>
      </w:r>
      <w:r w:rsidRPr="00357D02">
        <w:t>cyber-attacks</w:t>
      </w:r>
      <w:r w:rsidRPr="00357D02">
        <w:t xml:space="preserve"> by launching counterattacks at their attackers. This could involve disrupting the network of the attacker, </w:t>
      </w:r>
      <w:r w:rsidR="00DC5098" w:rsidRPr="00357D02">
        <w:t>identifying</w:t>
      </w:r>
      <w:r w:rsidR="00037589">
        <w:t>,</w:t>
      </w:r>
      <w:r w:rsidRPr="00357D02">
        <w:t xml:space="preserve"> and exposing them, or even gaining control over the attacker's infrastructure. However, studies, such as one conducted by Clark and </w:t>
      </w:r>
      <w:r>
        <w:t>Landu</w:t>
      </w:r>
      <w:r w:rsidRPr="00357D02">
        <w:t xml:space="preserve"> in 2010, have shown that hackbacks often involve stealing data and turning off the attacker's systems. While some view hackbacks as a way to fight cybercriminals, </w:t>
      </w:r>
      <w:r w:rsidR="00037589">
        <w:t xml:space="preserve">it's crucial to recognize that </w:t>
      </w:r>
      <w:r w:rsidRPr="00357D02">
        <w:t>they may cause excessive damage and violate laws.</w:t>
      </w:r>
      <w:r w:rsidR="00037589">
        <w:t xml:space="preserve"> The potential harm and legal violations associated with hackbacks underscore the urgency of addressing these issues in the cybersecurity landscape.</w:t>
      </w:r>
    </w:p>
    <w:p w14:paraId="5EC53884" w14:textId="38941D71" w:rsidR="00357D02" w:rsidRPr="00357D02" w:rsidRDefault="00357D02" w:rsidP="00357D02">
      <w:r w:rsidRPr="00357D02">
        <w:t xml:space="preserve">I have three arguments in favor of corporate hackbacks. The first one is that they provide </w:t>
      </w:r>
      <w:r w:rsidR="00DC5098">
        <w:t>a proactive</w:t>
      </w:r>
      <w:r w:rsidRPr="00357D02">
        <w:t xml:space="preserve"> defense. Cybercriminals act quickly, and reporting incidents can be slow. By being able to respond to an attack immediately, companies can protect their data and the trust between consumers and the company. However, there are specific cases where hackbacks could cause more harm, such as in industries with sensitive information like finance and healthcare. Hackbacks can also act as a deterrent. If attackers know that a company can retaliate, they might be less likely to target them. However, if a well-protected organization is hacked, the hackback could lead to the exposure or destruction of </w:t>
      </w:r>
      <w:r>
        <w:t xml:space="preserve">the </w:t>
      </w:r>
      <w:r>
        <w:lastRenderedPageBreak/>
        <w:t>attacker's</w:t>
      </w:r>
      <w:r w:rsidRPr="00357D02">
        <w:t xml:space="preserve"> systems, making the situation worse</w:t>
      </w:r>
      <w:r>
        <w:t>.</w:t>
      </w:r>
      <w:r w:rsidRPr="00357D02">
        <w:t> Furthermore, companies can gather valuable information about attackers and their techniques when they are attacked. This knowledge can help them strengthen their future defenses. Collaborating with legal authorities can also help identify attackers and prevent future attacks.</w:t>
      </w:r>
    </w:p>
    <w:p w14:paraId="4F16172A" w14:textId="77777777" w:rsidR="00357D02" w:rsidRPr="00357D02" w:rsidRDefault="00357D02" w:rsidP="00357D02">
      <w:r w:rsidRPr="00357D02">
        <w:t>The risks of corporate "hack back" strategies include potential collateral damage, as cybercriminals often use third-party systems to launch attacks. If a company were to retaliate by hacking back, innocent systems could be harmed, as cyber criminals might use unrelated systems to carry out their attacks. Additionally, engaging in hackback strategies could escalate cyber conflicts rather than deter attackers, as it may provoke them to launch more aggressive attacks to uncover any hidden information. Furthermore, from a legal perspective, the use of hackback strategies is unclear as it may violate laws such as the Computer Fraud and Abuse Act (CFAA) in the US, which prohibits unauthorized access to computer networks. The legal situation surrounding hackback strategies is complicated due to varying cyber laws in different countries.</w:t>
      </w:r>
    </w:p>
    <w:p w14:paraId="1D837FBA" w14:textId="2480E127" w:rsidR="00357D02" w:rsidRPr="00357D02" w:rsidRDefault="00357D02" w:rsidP="00357D02">
      <w:r w:rsidRPr="00357D02">
        <w:t xml:space="preserve">The two major </w:t>
      </w:r>
      <w:r w:rsidR="00921D93" w:rsidRPr="00357D02">
        <w:t>cyber-attacks</w:t>
      </w:r>
      <w:r w:rsidRPr="00357D02">
        <w:t xml:space="preserve"> on companies that I found for </w:t>
      </w:r>
      <w:r>
        <w:t>hackbacks</w:t>
      </w:r>
      <w:r w:rsidRPr="00357D02">
        <w:t xml:space="preserve"> were the NotPetya attack in 2017, which was ransomware that caused global damage. The affected organization considered retaliating because they were locked out of their systems, but they were concerned about potential legal consequences and collateral damage, which prevented them from taking action. Similarly, in 2014, North Korea hacked Sony Pictures, and Sony considered retaliating but decided against it due to the potential legal and diplomatic risks associated with hacking a foreign government. While some companies have retaliated in the past, these are two notable cases where they chose not to.</w:t>
      </w:r>
    </w:p>
    <w:p w14:paraId="58C7B166" w14:textId="07DBA3E3" w:rsidR="00357D02" w:rsidRDefault="00357D02" w:rsidP="00357D02">
      <w:r w:rsidRPr="00357D02">
        <w:t xml:space="preserve">The reason I chose these two examples of case studies involving hackbacks is that I believe it's important to consider a more proactive approach. It's challenging to predict how far a company will go in response to cyber-attacks, as it could lead to dangerous and harmful outcomes for both parties. While it's true that cybercriminals are breaking the law by infiltrating a company's systems, I don't think </w:t>
      </w:r>
      <w:r w:rsidRPr="00357D02">
        <w:lastRenderedPageBreak/>
        <w:t>retaliation is the best solution. Instead, companies should focus on developing an incident response plan to address and learn from the breach rather than resorting to immediate retaliation. Just like how people often avoid resorting to violence in personal conflicts, I believe that companies should refrain from engaging in hacking back. By consistently updating their defenses and collaborating with law enforcement to address cyber-attacks, companies can find more legal and ethical ways to handle these situations.</w:t>
      </w:r>
    </w:p>
    <w:p w14:paraId="4DE290D9" w14:textId="1A2C2649" w:rsidR="008B55DC" w:rsidRPr="00357D02" w:rsidRDefault="008B55DC" w:rsidP="00357D02">
      <w:r>
        <w:rPr>
          <w:noProof/>
        </w:rPr>
        <w:drawing>
          <wp:inline distT="0" distB="0" distL="0" distR="0" wp14:anchorId="2AC5834E" wp14:editId="53260BA1">
            <wp:extent cx="5943600" cy="5943600"/>
            <wp:effectExtent l="0" t="0" r="0" b="0"/>
            <wp:docPr id="1643796052" name="Picture 1" descr="Two men sitt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96052" name="Picture 1" descr="Two men sitting at a comput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08AD7802" w14:textId="6F305F96" w:rsidR="00A417C1" w:rsidRPr="00B863FB" w:rsidRDefault="00A417C1" w:rsidP="6A36C4BF"/>
    <w:p w14:paraId="01E19D3A" w14:textId="77777777" w:rsidR="00A417C1" w:rsidRDefault="00037589" w:rsidP="5D68E123">
      <w:pPr>
        <w:pStyle w:val="SectionTitle"/>
        <w:rPr>
          <w:rFonts w:ascii="Calibri" w:eastAsia="Calibri" w:hAnsi="Calibri" w:cs="Calibri"/>
          <w:b w:val="0"/>
          <w:bCs/>
          <w:szCs w:val="22"/>
        </w:rPr>
      </w:pPr>
      <w:sdt>
        <w:sdtPr>
          <w:id w:val="-1638559448"/>
          <w:placeholder>
            <w:docPart w:val="C8E3DB9486AF4204B278AAF781D36854"/>
          </w:placeholder>
          <w:temporary/>
          <w:showingPlcHdr/>
          <w15:appearance w15:val="hidden"/>
        </w:sdtPr>
        <w:sdtEndPr/>
        <w:sdtContent>
          <w:r w:rsidR="00664C1A" w:rsidRPr="00664C1A">
            <w:t>References</w:t>
          </w:r>
        </w:sdtContent>
      </w:sdt>
    </w:p>
    <w:p w14:paraId="6DA4F1D4" w14:textId="069D5CF6" w:rsidR="0013052D" w:rsidRDefault="0013052D" w:rsidP="0013052D">
      <w:pPr>
        <w:pStyle w:val="Bibliography"/>
        <w:rPr>
          <w:noProof/>
        </w:rPr>
      </w:pPr>
      <w:r>
        <w:rPr>
          <w:noProof/>
        </w:rPr>
        <w:t xml:space="preserve">10 recent cyber attacks &amp; what they tell us about the future of cybersecurity. Secureframe. (2024, February 8). </w:t>
      </w:r>
      <w:hyperlink r:id="rId11" w:history="1">
        <w:r w:rsidRPr="00F67CB4">
          <w:rPr>
            <w:rStyle w:val="Hyperlink"/>
            <w:noProof/>
          </w:rPr>
          <w:t>https://secureframe.com/blog/recent-cyber-attacks</w:t>
        </w:r>
      </w:hyperlink>
      <w:r>
        <w:rPr>
          <w:noProof/>
        </w:rPr>
        <w:t xml:space="preserve"> </w:t>
      </w:r>
      <w:r>
        <w:rPr>
          <w:noProof/>
        </w:rPr>
        <w:t xml:space="preserve"> </w:t>
      </w:r>
    </w:p>
    <w:p w14:paraId="6BDE3C69" w14:textId="5044567C" w:rsidR="0013052D" w:rsidRDefault="0013052D" w:rsidP="0013052D">
      <w:pPr>
        <w:pStyle w:val="Bibliography"/>
        <w:rPr>
          <w:noProof/>
        </w:rPr>
      </w:pPr>
      <w:r>
        <w:rPr>
          <w:noProof/>
        </w:rPr>
        <w:t xml:space="preserve">Chesney, R. (2019, June 14). Hackback is back: Assessing the Active Cyber Defense Certainty Act. Default. </w:t>
      </w:r>
      <w:hyperlink r:id="rId12" w:history="1">
        <w:r w:rsidRPr="00F67CB4">
          <w:rPr>
            <w:rStyle w:val="Hyperlink"/>
            <w:noProof/>
          </w:rPr>
          <w:t>https://www.lawfaremedia.org/article/hackback-back-assessing-active-cyber-defense-certainty-act</w:t>
        </w:r>
      </w:hyperlink>
      <w:r>
        <w:rPr>
          <w:noProof/>
        </w:rPr>
        <w:t xml:space="preserve"> </w:t>
      </w:r>
      <w:r>
        <w:rPr>
          <w:noProof/>
        </w:rPr>
        <w:t xml:space="preserve"> </w:t>
      </w:r>
    </w:p>
    <w:p w14:paraId="47C085A6" w14:textId="74A702B7" w:rsidR="0013052D" w:rsidRDefault="0013052D" w:rsidP="0013052D">
      <w:pPr>
        <w:pStyle w:val="Bibliography"/>
        <w:rPr>
          <w:noProof/>
        </w:rPr>
      </w:pPr>
      <w:r>
        <w:rPr>
          <w:noProof/>
        </w:rPr>
        <w:t xml:space="preserve">Ethical and legal aspects of hacking back. Blue Goat Cyber. (2024, February 14). </w:t>
      </w:r>
      <w:hyperlink r:id="rId13" w:history="1">
        <w:r w:rsidRPr="00F67CB4">
          <w:rPr>
            <w:rStyle w:val="Hyperlink"/>
            <w:noProof/>
          </w:rPr>
          <w:t>https://bluegoatcyber.com/blog/ethical-and-legal-aspects-of-hacking-back/</w:t>
        </w:r>
      </w:hyperlink>
      <w:r>
        <w:rPr>
          <w:noProof/>
        </w:rPr>
        <w:t xml:space="preserve"> </w:t>
      </w:r>
      <w:r>
        <w:rPr>
          <w:noProof/>
        </w:rPr>
        <w:t xml:space="preserve"> </w:t>
      </w:r>
    </w:p>
    <w:p w14:paraId="1F888C50" w14:textId="337B3FD3" w:rsidR="67AE9998" w:rsidRPr="00565992" w:rsidRDefault="0013052D" w:rsidP="0013052D">
      <w:pPr>
        <w:pStyle w:val="Bibliography"/>
        <w:rPr>
          <w:noProof/>
        </w:rPr>
      </w:pPr>
      <w:r>
        <w:rPr>
          <w:noProof/>
        </w:rPr>
        <w:t xml:space="preserve">Private sector hack-backs and the law of unintended consequences. Center for Democracy and Technology. (2015, December 15). </w:t>
      </w:r>
      <w:hyperlink r:id="rId14" w:history="1">
        <w:r w:rsidRPr="00F67CB4">
          <w:rPr>
            <w:rStyle w:val="Hyperlink"/>
            <w:noProof/>
          </w:rPr>
          <w:t>https://cdt.org/insights/private-sector-hack-backs-and-the-law-of-unintended-consequences/</w:t>
        </w:r>
      </w:hyperlink>
      <w:r>
        <w:rPr>
          <w:noProof/>
        </w:rPr>
        <w:t xml:space="preserve"> </w:t>
      </w:r>
    </w:p>
    <w:sectPr w:rsidR="67AE9998" w:rsidRPr="00565992" w:rsidSect="00DF05BA">
      <w:headerReference w:type="default" r:id="rId15"/>
      <w:headerReference w:type="first" r:id="rId16"/>
      <w:footnotePr>
        <w:pos w:val="beneathText"/>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A600F6" w14:textId="77777777" w:rsidR="00FD1B99" w:rsidRDefault="00FD1B99">
      <w:pPr>
        <w:spacing w:line="240" w:lineRule="auto"/>
      </w:pPr>
      <w:r>
        <w:separator/>
      </w:r>
    </w:p>
    <w:p w14:paraId="747FB82D" w14:textId="77777777" w:rsidR="00FD1B99" w:rsidRDefault="00FD1B99"/>
  </w:endnote>
  <w:endnote w:type="continuationSeparator" w:id="0">
    <w:p w14:paraId="6B7BE723" w14:textId="77777777" w:rsidR="00FD1B99" w:rsidRDefault="00FD1B99">
      <w:pPr>
        <w:spacing w:line="240" w:lineRule="auto"/>
      </w:pPr>
      <w:r>
        <w:continuationSeparator/>
      </w:r>
    </w:p>
    <w:p w14:paraId="0B5F2A25" w14:textId="77777777" w:rsidR="00FD1B99" w:rsidRDefault="00FD1B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663DCE" w14:textId="77777777" w:rsidR="00FD1B99" w:rsidRDefault="00FD1B99">
      <w:pPr>
        <w:spacing w:line="240" w:lineRule="auto"/>
      </w:pPr>
      <w:r>
        <w:separator/>
      </w:r>
    </w:p>
    <w:p w14:paraId="5E5DBDDC" w14:textId="77777777" w:rsidR="00FD1B99" w:rsidRDefault="00FD1B99"/>
  </w:footnote>
  <w:footnote w:type="continuationSeparator" w:id="0">
    <w:p w14:paraId="16C0BEF9" w14:textId="77777777" w:rsidR="00FD1B99" w:rsidRDefault="00FD1B99">
      <w:pPr>
        <w:spacing w:line="240" w:lineRule="auto"/>
      </w:pPr>
      <w:r>
        <w:continuationSeparator/>
      </w:r>
    </w:p>
    <w:p w14:paraId="7B6B0B0E" w14:textId="77777777" w:rsidR="00FD1B99" w:rsidRDefault="00FD1B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7297879"/>
      <w:docPartObj>
        <w:docPartGallery w:val="Page Numbers (Top of Page)"/>
        <w:docPartUnique/>
      </w:docPartObj>
    </w:sdtPr>
    <w:sdtEndPr>
      <w:rPr>
        <w:noProof/>
      </w:rPr>
    </w:sdtEndPr>
    <w:sdtContent>
      <w:p w14:paraId="2DACF2CD" w14:textId="77777777" w:rsidR="00A90316" w:rsidRDefault="00A9031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EEB6994" w14:textId="77777777" w:rsidR="0D6E5604" w:rsidRPr="002F3AE9" w:rsidRDefault="0D6E5604" w:rsidP="002F3A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3341131"/>
      <w:docPartObj>
        <w:docPartGallery w:val="Page Numbers (Top of Page)"/>
        <w:docPartUnique/>
      </w:docPartObj>
    </w:sdtPr>
    <w:sdtEndPr>
      <w:rPr>
        <w:noProof/>
      </w:rPr>
    </w:sdtEndPr>
    <w:sdtContent>
      <w:p w14:paraId="566CCF05" w14:textId="77777777" w:rsidR="00A90316" w:rsidRDefault="00A9031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74ED679" w14:textId="77777777" w:rsidR="3E192C66" w:rsidRPr="002F3AE9" w:rsidRDefault="3E192C66" w:rsidP="002F3A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num w:numId="1" w16cid:durableId="1583753049">
    <w:abstractNumId w:val="9"/>
  </w:num>
  <w:num w:numId="2" w16cid:durableId="1672021673">
    <w:abstractNumId w:val="7"/>
  </w:num>
  <w:num w:numId="3" w16cid:durableId="1661418664">
    <w:abstractNumId w:val="6"/>
  </w:num>
  <w:num w:numId="4" w16cid:durableId="28338585">
    <w:abstractNumId w:val="5"/>
  </w:num>
  <w:num w:numId="5" w16cid:durableId="10451996">
    <w:abstractNumId w:val="4"/>
  </w:num>
  <w:num w:numId="6" w16cid:durableId="1118185191">
    <w:abstractNumId w:val="8"/>
  </w:num>
  <w:num w:numId="7" w16cid:durableId="944580785">
    <w:abstractNumId w:val="3"/>
  </w:num>
  <w:num w:numId="8" w16cid:durableId="1728843970">
    <w:abstractNumId w:val="2"/>
  </w:num>
  <w:num w:numId="9" w16cid:durableId="261961369">
    <w:abstractNumId w:val="1"/>
  </w:num>
  <w:num w:numId="10" w16cid:durableId="940600249">
    <w:abstractNumId w:val="0"/>
  </w:num>
  <w:num w:numId="11" w16cid:durableId="1773084239">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attachedTemplate r:id="rId1"/>
  <w:defaultTabStop w:val="720"/>
  <w:characterSpacingControl w:val="doNotCompress"/>
  <w:hdrShapeDefaults>
    <o:shapedefaults v:ext="edit" spidmax="2050"/>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B99"/>
    <w:rsid w:val="00004C6C"/>
    <w:rsid w:val="00023AFE"/>
    <w:rsid w:val="00027D86"/>
    <w:rsid w:val="00037589"/>
    <w:rsid w:val="00094F3D"/>
    <w:rsid w:val="000A3D9B"/>
    <w:rsid w:val="000D4642"/>
    <w:rsid w:val="000D539D"/>
    <w:rsid w:val="00116273"/>
    <w:rsid w:val="0013052D"/>
    <w:rsid w:val="002C79E6"/>
    <w:rsid w:val="002F3AE9"/>
    <w:rsid w:val="00357D02"/>
    <w:rsid w:val="003804CC"/>
    <w:rsid w:val="00417DB1"/>
    <w:rsid w:val="00565992"/>
    <w:rsid w:val="005C199E"/>
    <w:rsid w:val="00664C1A"/>
    <w:rsid w:val="006B18A8"/>
    <w:rsid w:val="00704910"/>
    <w:rsid w:val="0087407D"/>
    <w:rsid w:val="008B55DC"/>
    <w:rsid w:val="00921D93"/>
    <w:rsid w:val="00A417C1"/>
    <w:rsid w:val="00A90316"/>
    <w:rsid w:val="00B11868"/>
    <w:rsid w:val="00B371AE"/>
    <w:rsid w:val="00B863FB"/>
    <w:rsid w:val="00B86440"/>
    <w:rsid w:val="00BB2D6F"/>
    <w:rsid w:val="00C00F8F"/>
    <w:rsid w:val="00C03068"/>
    <w:rsid w:val="00D620FD"/>
    <w:rsid w:val="00D91044"/>
    <w:rsid w:val="00DC5098"/>
    <w:rsid w:val="00DF05BA"/>
    <w:rsid w:val="00E67454"/>
    <w:rsid w:val="00EF55C5"/>
    <w:rsid w:val="00F046CB"/>
    <w:rsid w:val="00F145ED"/>
    <w:rsid w:val="00F6242A"/>
    <w:rsid w:val="00FD0666"/>
    <w:rsid w:val="00FD1B99"/>
    <w:rsid w:val="00FE623A"/>
    <w:rsid w:val="00FF55EC"/>
    <w:rsid w:val="014CA2B6"/>
    <w:rsid w:val="0D6E5604"/>
    <w:rsid w:val="1C0665C1"/>
    <w:rsid w:val="1E84F322"/>
    <w:rsid w:val="201D26C8"/>
    <w:rsid w:val="212F006F"/>
    <w:rsid w:val="2CCDFC8D"/>
    <w:rsid w:val="3236C9DF"/>
    <w:rsid w:val="3660B96E"/>
    <w:rsid w:val="3D0A9892"/>
    <w:rsid w:val="3E192C66"/>
    <w:rsid w:val="3FD79D39"/>
    <w:rsid w:val="4A446072"/>
    <w:rsid w:val="52694629"/>
    <w:rsid w:val="593F41A5"/>
    <w:rsid w:val="5A1CFD60"/>
    <w:rsid w:val="5D68E123"/>
    <w:rsid w:val="6451CACF"/>
    <w:rsid w:val="67AE9998"/>
    <w:rsid w:val="689E33FC"/>
    <w:rsid w:val="68E35553"/>
    <w:rsid w:val="6A36C4BF"/>
    <w:rsid w:val="7050BCB6"/>
    <w:rsid w:val="7CCA2D81"/>
    <w:rsid w:val="7F11E2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4F31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color w:val="000000" w:themeColor="text1"/>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63FB"/>
    <w:rPr>
      <w:sz w:val="22"/>
    </w:rPr>
  </w:style>
  <w:style w:type="paragraph" w:styleId="Heading1">
    <w:name w:val="heading 1"/>
    <w:basedOn w:val="Normal"/>
    <w:next w:val="Normal"/>
    <w:link w:val="Heading1Char"/>
    <w:uiPriority w:val="3"/>
    <w:qFormat/>
    <w:rsid w:val="002C79E6"/>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3"/>
    <w:unhideWhenUsed/>
    <w:qFormat/>
    <w:rsid w:val="00C00F8F"/>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3"/>
    <w:unhideWhenUsed/>
    <w:qFormat/>
    <w:rsid w:val="00C00F8F"/>
    <w:pPr>
      <w:keepNext/>
      <w:keepLines/>
      <w:ind w:firstLine="0"/>
      <w:outlineLvl w:val="2"/>
    </w:pPr>
    <w:rPr>
      <w:rFonts w:asciiTheme="majorHAnsi" w:eastAsiaTheme="majorEastAsia" w:hAnsiTheme="majorHAnsi" w:cstheme="majorBidi"/>
      <w:b/>
      <w:bCs/>
      <w:i/>
    </w:rPr>
  </w:style>
  <w:style w:type="paragraph" w:styleId="Heading4">
    <w:name w:val="heading 4"/>
    <w:basedOn w:val="Normal"/>
    <w:next w:val="Normal"/>
    <w:link w:val="Heading4Char"/>
    <w:uiPriority w:val="3"/>
    <w:unhideWhenUsed/>
    <w:qFormat/>
    <w:rsid w:val="00664C1A"/>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3"/>
    <w:unhideWhenUsed/>
    <w:qFormat/>
    <w:rsid w:val="00664C1A"/>
    <w:pPr>
      <w:keepNext/>
      <w:keepLines/>
      <w:outlineLvl w:val="4"/>
    </w:pPr>
    <w:rPr>
      <w:rFonts w:asciiTheme="majorHAnsi" w:eastAsiaTheme="majorEastAsia" w:hAnsiTheme="majorHAnsi" w:cstheme="majorBidi"/>
      <w:b/>
      <w:i/>
      <w:iCs/>
    </w:rPr>
  </w:style>
  <w:style w:type="paragraph" w:styleId="Heading6">
    <w:name w:val="heading 6"/>
    <w:basedOn w:val="Normal"/>
    <w:next w:val="Normal"/>
    <w:link w:val="Heading6Char"/>
    <w:uiPriority w:val="9"/>
    <w:semiHidden/>
    <w:qFormat/>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pPr>
      <w:keepNext/>
      <w:keepLines/>
      <w:spacing w:before="40"/>
      <w:ind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pPr>
      <w:keepNext/>
      <w:keepLines/>
      <w:spacing w:before="40"/>
      <w:ind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next w:val="Normal"/>
    <w:uiPriority w:val="15"/>
    <w:qFormat/>
    <w:rsid w:val="002C79E6"/>
    <w:pPr>
      <w:pageBreakBefore/>
      <w:ind w:firstLine="0"/>
      <w:jc w:val="center"/>
      <w:outlineLvl w:val="0"/>
    </w:pPr>
    <w:rPr>
      <w:rFonts w:asciiTheme="majorHAnsi" w:eastAsiaTheme="majorEastAsia" w:hAnsiTheme="majorHAnsi" w:cstheme="majorBidi"/>
      <w:b/>
      <w:color w:val="auto"/>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PlaceholderText">
    <w:name w:val="Placeholder Text"/>
    <w:basedOn w:val="DefaultParagraphFont"/>
    <w:uiPriority w:val="99"/>
    <w:semiHidden/>
    <w:rPr>
      <w:color w:val="808080"/>
    </w:rPr>
  </w:style>
  <w:style w:type="paragraph" w:styleId="NoSpacing">
    <w:name w:val="No Spacing"/>
    <w:aliases w:val="No Indent"/>
    <w:uiPriority w:val="3"/>
    <w:qFormat/>
    <w:rsid w:val="00B863FB"/>
    <w:pPr>
      <w:ind w:firstLine="0"/>
    </w:pPr>
    <w:rPr>
      <w:sz w:val="22"/>
    </w:rPr>
  </w:style>
  <w:style w:type="character" w:customStyle="1" w:styleId="Heading1Char">
    <w:name w:val="Heading 1 Char"/>
    <w:basedOn w:val="DefaultParagraphFont"/>
    <w:link w:val="Heading1"/>
    <w:uiPriority w:val="3"/>
    <w:rsid w:val="002C79E6"/>
    <w:rPr>
      <w:rFonts w:asciiTheme="majorHAnsi" w:eastAsiaTheme="majorEastAsia" w:hAnsiTheme="majorHAnsi" w:cstheme="majorBidi"/>
      <w:b/>
      <w:bCs/>
      <w:sz w:val="22"/>
    </w:rPr>
  </w:style>
  <w:style w:type="character" w:customStyle="1" w:styleId="Heading2Char">
    <w:name w:val="Heading 2 Char"/>
    <w:basedOn w:val="DefaultParagraphFont"/>
    <w:link w:val="Heading2"/>
    <w:uiPriority w:val="3"/>
    <w:rsid w:val="00C00F8F"/>
    <w:rPr>
      <w:rFonts w:asciiTheme="majorHAnsi" w:eastAsiaTheme="majorEastAsia" w:hAnsiTheme="majorHAnsi" w:cstheme="majorBidi"/>
      <w:b/>
      <w:bCs/>
      <w:sz w:val="22"/>
    </w:rPr>
  </w:style>
  <w:style w:type="paragraph" w:styleId="Title">
    <w:name w:val="Title"/>
    <w:basedOn w:val="Normal"/>
    <w:next w:val="Normal"/>
    <w:link w:val="TitleChar"/>
    <w:uiPriority w:val="16"/>
    <w:qFormat/>
    <w:rsid w:val="00B863FB"/>
    <w:pPr>
      <w:ind w:firstLine="0"/>
      <w:contextualSpacing/>
      <w:jc w:val="center"/>
    </w:pPr>
    <w:rPr>
      <w:rFonts w:asciiTheme="majorHAnsi" w:eastAsiaTheme="majorEastAsia" w:hAnsiTheme="majorHAnsi" w:cstheme="majorBidi"/>
      <w:b/>
    </w:rPr>
  </w:style>
  <w:style w:type="character" w:customStyle="1" w:styleId="TitleChar">
    <w:name w:val="Title Char"/>
    <w:basedOn w:val="DefaultParagraphFont"/>
    <w:link w:val="Title"/>
    <w:uiPriority w:val="16"/>
    <w:rsid w:val="00B863FB"/>
    <w:rPr>
      <w:rFonts w:asciiTheme="majorHAnsi" w:eastAsiaTheme="majorEastAsia" w:hAnsiTheme="majorHAnsi" w:cstheme="majorBidi"/>
      <w:b/>
      <w:sz w:val="22"/>
    </w:rPr>
  </w:style>
  <w:style w:type="character" w:styleId="Emphasis">
    <w:name w:val="Emphasis"/>
    <w:basedOn w:val="DefaultParagraphFont"/>
    <w:uiPriority w:val="3"/>
    <w:unhideWhenUsed/>
    <w:qFormat/>
    <w:rPr>
      <w:i/>
      <w:iCs/>
    </w:rPr>
  </w:style>
  <w:style w:type="character" w:customStyle="1" w:styleId="Heading3Char">
    <w:name w:val="Heading 3 Char"/>
    <w:basedOn w:val="DefaultParagraphFont"/>
    <w:link w:val="Heading3"/>
    <w:uiPriority w:val="3"/>
    <w:rsid w:val="00C00F8F"/>
    <w:rPr>
      <w:rFonts w:asciiTheme="majorHAnsi" w:eastAsiaTheme="majorEastAsia" w:hAnsiTheme="majorHAnsi" w:cstheme="majorBidi"/>
      <w:b/>
      <w:bCs/>
      <w:i/>
      <w:sz w:val="22"/>
    </w:rPr>
  </w:style>
  <w:style w:type="character" w:customStyle="1" w:styleId="Heading4Char">
    <w:name w:val="Heading 4 Char"/>
    <w:basedOn w:val="DefaultParagraphFont"/>
    <w:link w:val="Heading4"/>
    <w:uiPriority w:val="3"/>
    <w:rsid w:val="00664C1A"/>
    <w:rPr>
      <w:rFonts w:asciiTheme="majorHAnsi" w:eastAsiaTheme="majorEastAsia" w:hAnsiTheme="majorHAnsi" w:cstheme="majorBidi"/>
      <w:b/>
      <w:bCs/>
      <w:iCs/>
      <w:sz w:val="22"/>
    </w:rPr>
  </w:style>
  <w:style w:type="character" w:customStyle="1" w:styleId="Heading5Char">
    <w:name w:val="Heading 5 Char"/>
    <w:basedOn w:val="DefaultParagraphFont"/>
    <w:link w:val="Heading5"/>
    <w:uiPriority w:val="3"/>
    <w:rsid w:val="00664C1A"/>
    <w:rPr>
      <w:rFonts w:asciiTheme="majorHAnsi" w:eastAsiaTheme="majorEastAsia" w:hAnsiTheme="majorHAnsi" w:cstheme="majorBidi"/>
      <w:b/>
      <w:i/>
      <w:iCs/>
      <w:sz w:val="22"/>
    </w:rPr>
  </w:style>
  <w:style w:type="paragraph" w:styleId="BalloonText">
    <w:name w:val="Balloon Text"/>
    <w:basedOn w:val="Normal"/>
    <w:link w:val="BalloonTextChar"/>
    <w:uiPriority w:val="99"/>
    <w:semiHidden/>
    <w:unhideWhenUsed/>
    <w:pPr>
      <w:spacing w:line="240" w:lineRule="auto"/>
      <w:ind w:firstLine="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kern w:val="24"/>
      <w:sz w:val="18"/>
      <w:szCs w:val="18"/>
    </w:rPr>
  </w:style>
  <w:style w:type="paragraph" w:styleId="Bibliography">
    <w:name w:val="Bibliography"/>
    <w:basedOn w:val="Normal"/>
    <w:next w:val="Normal"/>
    <w:uiPriority w:val="37"/>
    <w:unhideWhenUsed/>
    <w:qFormat/>
    <w:rsid w:val="000D4642"/>
    <w:pPr>
      <w:ind w:left="720" w:hanging="720"/>
    </w:pPr>
  </w:style>
  <w:style w:type="paragraph" w:styleId="BlockText">
    <w:name w:val="Block Text"/>
    <w:basedOn w:val="Normal"/>
    <w:uiPriority w:val="99"/>
    <w:semiHidden/>
    <w:unhideWhenUsed/>
    <w:pPr>
      <w:pBdr>
        <w:top w:val="single" w:sz="2" w:space="10" w:color="DDDDDD" w:themeColor="accent1" w:shadow="1"/>
        <w:left w:val="single" w:sz="2" w:space="10" w:color="DDDDDD" w:themeColor="accent1" w:shadow="1"/>
        <w:bottom w:val="single" w:sz="2" w:space="10" w:color="DDDDDD" w:themeColor="accent1" w:shadow="1"/>
        <w:right w:val="single" w:sz="2" w:space="10" w:color="DDDDDD" w:themeColor="accent1" w:shadow="1"/>
      </w:pBdr>
      <w:ind w:left="1152" w:right="1152" w:firstLine="0"/>
    </w:pPr>
    <w:rPr>
      <w:i/>
      <w:iCs/>
      <w:color w:val="DDDDDD" w:themeColor="accent1"/>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pPr>
      <w:spacing w:after="120"/>
      <w:ind w:firstLine="0"/>
    </w:pPr>
    <w:rPr>
      <w:sz w:val="16"/>
      <w:szCs w:val="16"/>
    </w:rPr>
  </w:style>
  <w:style w:type="character" w:customStyle="1" w:styleId="BodyText3Char">
    <w:name w:val="Body Text 3 Char"/>
    <w:basedOn w:val="DefaultParagraphFont"/>
    <w:link w:val="BodyText3"/>
    <w:uiPriority w:val="99"/>
    <w:semiHidden/>
    <w:rPr>
      <w:kern w:val="24"/>
      <w:sz w:val="16"/>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pPr>
      <w:spacing w:after="120"/>
      <w:ind w:left="360" w:firstLine="0"/>
    </w:pPr>
    <w:rPr>
      <w:sz w:val="16"/>
      <w:szCs w:val="16"/>
    </w:rPr>
  </w:style>
  <w:style w:type="character" w:customStyle="1" w:styleId="BodyTextIndent3Char">
    <w:name w:val="Body Text Indent 3 Char"/>
    <w:basedOn w:val="DefaultParagraphFont"/>
    <w:link w:val="BodyTextIndent3"/>
    <w:uiPriority w:val="99"/>
    <w:semiHidden/>
    <w:rPr>
      <w:kern w:val="24"/>
      <w:sz w:val="16"/>
      <w:szCs w:val="16"/>
    </w:rPr>
  </w:style>
  <w:style w:type="paragraph" w:styleId="Caption">
    <w:name w:val="caption"/>
    <w:basedOn w:val="Normal"/>
    <w:next w:val="Normal"/>
    <w:uiPriority w:val="35"/>
    <w:semiHidden/>
    <w:unhideWhenUsed/>
    <w:qFormat/>
    <w:pPr>
      <w:spacing w:after="200" w:line="240" w:lineRule="auto"/>
      <w:ind w:firstLine="0"/>
    </w:pPr>
    <w:rPr>
      <w:i/>
      <w:iCs/>
      <w:color w:val="000000" w:themeColor="text2"/>
      <w:sz w:val="18"/>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unhideWhenUsed/>
    <w:pPr>
      <w:spacing w:line="240" w:lineRule="auto"/>
      <w:ind w:firstLine="0"/>
    </w:pPr>
    <w:rPr>
      <w:sz w:val="20"/>
      <w:szCs w:val="20"/>
    </w:rPr>
  </w:style>
  <w:style w:type="character" w:customStyle="1" w:styleId="CommentTextChar">
    <w:name w:val="Comment Text Char"/>
    <w:basedOn w:val="DefaultParagraphFont"/>
    <w:link w:val="CommentText"/>
    <w:uiPriority w:val="99"/>
    <w:rPr>
      <w:kern w:val="24"/>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pPr>
      <w:spacing w:line="240" w:lineRule="auto"/>
      <w:ind w:firstLine="0"/>
    </w:pPr>
    <w:rPr>
      <w:rFonts w:ascii="Segoe UI" w:hAnsi="Segoe UI" w:cs="Segoe UI"/>
      <w:sz w:val="16"/>
      <w:szCs w:val="16"/>
    </w:rPr>
  </w:style>
  <w:style w:type="character" w:customStyle="1" w:styleId="DocumentMapChar">
    <w:name w:val="Document Map Char"/>
    <w:basedOn w:val="DefaultParagraphFont"/>
    <w:link w:val="DocumentMap"/>
    <w:uiPriority w:val="99"/>
    <w:semiHidden/>
    <w:rPr>
      <w:rFonts w:ascii="Segoe UI" w:hAnsi="Segoe UI" w:cs="Segoe UI"/>
      <w:kern w:val="24"/>
      <w:sz w:val="16"/>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pPr>
      <w:spacing w:line="240" w:lineRule="auto"/>
    </w:pPr>
    <w:rPr>
      <w:sz w:val="20"/>
      <w:szCs w:val="20"/>
    </w:rPr>
  </w:style>
  <w:style w:type="character" w:customStyle="1" w:styleId="FootnoteTextChar">
    <w:name w:val="Footnote Text Char"/>
    <w:basedOn w:val="DefaultParagraphFont"/>
    <w:link w:val="FootnoteText"/>
    <w:uiPriority w:val="99"/>
    <w:semiHidden/>
    <w:rPr>
      <w:kern w:val="24"/>
      <w:sz w:val="20"/>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pPr>
      <w:spacing w:line="240" w:lineRule="auto"/>
      <w:ind w:firstLine="0"/>
    </w:pPr>
    <w:rPr>
      <w:rFonts w:asciiTheme="majorHAnsi" w:eastAsiaTheme="majorEastAsia" w:hAnsiTheme="majorHAnsi" w:cstheme="majorBidi"/>
      <w:sz w:val="20"/>
      <w:szCs w:val="20"/>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kern w:val="24"/>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kern w:val="24"/>
      <w:sz w:val="21"/>
      <w:szCs w:val="21"/>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pPr>
      <w:spacing w:line="240" w:lineRule="auto"/>
      <w:ind w:firstLine="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Pr>
      <w:rFonts w:ascii="Consolas" w:hAnsi="Consolas" w:cs="Consolas"/>
      <w:kern w:val="24"/>
      <w:sz w:val="20"/>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pPr>
      <w:pBdr>
        <w:top w:val="single" w:sz="4" w:space="10" w:color="DDDDDD" w:themeColor="accent1"/>
        <w:bottom w:val="single" w:sz="4" w:space="10" w:color="DDDDDD" w:themeColor="accent1"/>
      </w:pBdr>
      <w:spacing w:before="360" w:after="360"/>
      <w:ind w:left="864" w:right="864" w:firstLine="0"/>
      <w:jc w:val="center"/>
    </w:pPr>
    <w:rPr>
      <w:i/>
      <w:iCs/>
      <w:color w:val="DDDDDD" w:themeColor="accent1"/>
    </w:rPr>
  </w:style>
  <w:style w:type="character" w:customStyle="1" w:styleId="IntenseQuoteChar">
    <w:name w:val="Intense Quote Char"/>
    <w:basedOn w:val="DefaultParagraphFont"/>
    <w:link w:val="IntenseQuote"/>
    <w:uiPriority w:val="30"/>
    <w:semiHidden/>
    <w:rPr>
      <w:i/>
      <w:iCs/>
      <w:color w:val="DDDDDD" w:themeColor="accent1"/>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semiHidden/>
    <w:unhideWhenUsed/>
    <w:qFormat/>
    <w:pPr>
      <w:ind w:left="720" w:firstLine="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0"/>
      <w:szCs w:val="20"/>
    </w:rPr>
  </w:style>
  <w:style w:type="character" w:customStyle="1" w:styleId="MacroTextChar">
    <w:name w:val="Macro Text Char"/>
    <w:basedOn w:val="DefaultParagraphFont"/>
    <w:link w:val="MacroText"/>
    <w:uiPriority w:val="99"/>
    <w:semiHidden/>
    <w:rPr>
      <w:rFonts w:ascii="Consolas" w:hAnsi="Consolas" w:cs="Consolas"/>
      <w:kern w:val="24"/>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pPr>
      <w:spacing w:line="240" w:lineRule="auto"/>
      <w:ind w:firstLine="0"/>
    </w:pPr>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kern w:val="24"/>
      <w:sz w:val="21"/>
      <w:szCs w:val="21"/>
    </w:rPr>
  </w:style>
  <w:style w:type="paragraph" w:styleId="Quote">
    <w:name w:val="Quote"/>
    <w:basedOn w:val="Normal"/>
    <w:next w:val="Normal"/>
    <w:link w:val="QuoteChar"/>
    <w:uiPriority w:val="29"/>
    <w:qFormat/>
    <w:rsid w:val="00664C1A"/>
    <w:pPr>
      <w:ind w:left="720" w:firstLine="0"/>
    </w:pPr>
    <w:rPr>
      <w:iCs/>
      <w:color w:val="auto"/>
    </w:rPr>
  </w:style>
  <w:style w:type="character" w:customStyle="1" w:styleId="QuoteChar">
    <w:name w:val="Quote Char"/>
    <w:basedOn w:val="DefaultParagraphFont"/>
    <w:link w:val="Quote"/>
    <w:uiPriority w:val="29"/>
    <w:rsid w:val="00664C1A"/>
    <w:rPr>
      <w:iCs/>
      <w:color w:val="auto"/>
      <w:sz w:val="22"/>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customStyle="1" w:styleId="Title2">
    <w:name w:val="Title 2"/>
    <w:basedOn w:val="Normal"/>
    <w:uiPriority w:val="1"/>
    <w:qFormat/>
    <w:pPr>
      <w:ind w:firstLine="0"/>
      <w:jc w:val="center"/>
    </w:p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99"/>
    <w:unhideWhenUsed/>
    <w:qFormat/>
    <w:rPr>
      <w:vertAlign w:val="superscript"/>
    </w:rPr>
  </w:style>
  <w:style w:type="table" w:customStyle="1" w:styleId="APAReport">
    <w:name w:val="APA Report"/>
    <w:basedOn w:val="TableNormal"/>
    <w:uiPriority w:val="99"/>
    <w:pPr>
      <w:spacing w:line="240" w:lineRule="auto"/>
      <w:ind w:firstLine="0"/>
    </w:pPr>
    <w:tblPr>
      <w:tblBorders>
        <w:top w:val="single" w:sz="12" w:space="0" w:color="auto"/>
        <w:bottom w:val="single" w:sz="12" w:space="0" w:color="auto"/>
      </w:tblBorders>
    </w:tblPr>
    <w:tblStylePr w:type="firstRow">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4"/>
    <w:qFormat/>
    <w:pPr>
      <w:spacing w:before="240"/>
      <w:ind w:firstLine="0"/>
      <w:contextualSpacing/>
    </w:p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rPr>
      <w:kern w:val="24"/>
    </w:rPr>
  </w:style>
  <w:style w:type="character" w:styleId="CommentReference">
    <w:name w:val="annotation reference"/>
    <w:basedOn w:val="DefaultParagraphFont"/>
    <w:uiPriority w:val="99"/>
    <w:semiHidden/>
    <w:unhideWhenUsed/>
    <w:rsid w:val="00B86440"/>
    <w:rPr>
      <w:sz w:val="16"/>
      <w:szCs w:val="16"/>
    </w:rPr>
  </w:style>
  <w:style w:type="character" w:styleId="Hyperlink">
    <w:name w:val="Hyperlink"/>
    <w:basedOn w:val="DefaultParagraphFont"/>
    <w:uiPriority w:val="99"/>
    <w:unhideWhenUsed/>
    <w:rPr>
      <w:color w:val="5F5F5F" w:themeColor="hyperlink"/>
      <w:u w:val="single"/>
    </w:rPr>
  </w:style>
  <w:style w:type="paragraph" w:styleId="Subtitle">
    <w:name w:val="Subtitle"/>
    <w:basedOn w:val="Normal"/>
    <w:next w:val="Normal"/>
    <w:link w:val="SubtitleChar"/>
    <w:uiPriority w:val="18"/>
    <w:qFormat/>
    <w:rsid w:val="00B863FB"/>
    <w:pPr>
      <w:ind w:firstLine="0"/>
      <w:jc w:val="center"/>
    </w:pPr>
    <w:rPr>
      <w:rFonts w:eastAsia="Calibri" w:cs="Calibri"/>
      <w:szCs w:val="22"/>
    </w:rPr>
  </w:style>
  <w:style w:type="character" w:customStyle="1" w:styleId="SubtitleChar">
    <w:name w:val="Subtitle Char"/>
    <w:basedOn w:val="DefaultParagraphFont"/>
    <w:link w:val="Subtitle"/>
    <w:uiPriority w:val="18"/>
    <w:rsid w:val="00B863FB"/>
    <w:rPr>
      <w:rFonts w:eastAsia="Calibri" w:cs="Calibri"/>
      <w:sz w:val="22"/>
      <w:szCs w:val="22"/>
    </w:rPr>
  </w:style>
  <w:style w:type="character" w:styleId="UnresolvedMention">
    <w:name w:val="Unresolved Mention"/>
    <w:basedOn w:val="DefaultParagraphFont"/>
    <w:uiPriority w:val="99"/>
    <w:semiHidden/>
    <w:unhideWhenUsed/>
    <w:rsid w:val="001305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17536215">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578445464">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499882155">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bluegoatcyber.com/blog/ethical-and-legal-aspects-of-hacking-back/"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lawfaremedia.org/article/hackback-back-assessing-active-cyber-defense-certainty-ac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ecureframe.com/blog/recent-cyber-attacks"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dt.org/insights/private-sector-hack-backs-and-the-law-of-unintended-consequenc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ily\OneDrive%20-%20UAT\APA%20style%20Doc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8E3DB9486AF4204B278AAF781D36854"/>
        <w:category>
          <w:name w:val="General"/>
          <w:gallery w:val="placeholder"/>
        </w:category>
        <w:types>
          <w:type w:val="bbPlcHdr"/>
        </w:types>
        <w:behaviors>
          <w:behavior w:val="content"/>
        </w:behaviors>
        <w:guid w:val="{5D60BD06-50D0-4278-A6F2-2CC6285C5CD8}"/>
      </w:docPartPr>
      <w:docPartBody>
        <w:p w:rsidR="00534B21" w:rsidRDefault="00534B21">
          <w:pPr>
            <w:pStyle w:val="C8E3DB9486AF4204B278AAF781D36854"/>
          </w:pPr>
          <w:bookmarkStart w:id="0" w:name="_Int_pGJ5iSU8"/>
          <w:bookmarkEnd w:id="0"/>
          <w:r w:rsidRPr="00664C1A">
            <w:t>References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B21"/>
    <w:rsid w:val="00027D86"/>
    <w:rsid w:val="00534B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3"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3"/>
    <w:unhideWhenUsed/>
    <w:qFormat/>
    <w:pPr>
      <w:keepNext/>
      <w:keepLines/>
      <w:spacing w:after="0" w:line="480" w:lineRule="auto"/>
      <w:ind w:firstLine="720"/>
      <w:outlineLvl w:val="3"/>
    </w:pPr>
    <w:rPr>
      <w:rFonts w:asciiTheme="majorHAnsi" w:eastAsiaTheme="majorEastAsia" w:hAnsiTheme="majorHAnsi" w:cstheme="majorBidi"/>
      <w:b/>
      <w:bCs/>
      <w:iCs/>
      <w:color w:val="000000" w:themeColor="text1"/>
      <w:kern w:val="0"/>
      <w:sz w:val="22"/>
      <w:lang w:eastAsia="ja-JP"/>
      <w14:ligatures w14:val="none"/>
    </w:rPr>
  </w:style>
  <w:style w:type="paragraph" w:styleId="Heading5">
    <w:name w:val="heading 5"/>
    <w:basedOn w:val="Normal"/>
    <w:next w:val="Normal"/>
    <w:link w:val="Heading5Char"/>
    <w:uiPriority w:val="3"/>
    <w:unhideWhenUsed/>
    <w:qFormat/>
    <w:pPr>
      <w:keepNext/>
      <w:keepLines/>
      <w:spacing w:after="0" w:line="480" w:lineRule="auto"/>
      <w:ind w:firstLine="720"/>
      <w:outlineLvl w:val="4"/>
    </w:pPr>
    <w:rPr>
      <w:rFonts w:asciiTheme="majorHAnsi" w:eastAsiaTheme="majorEastAsia" w:hAnsiTheme="majorHAnsi" w:cstheme="majorBidi"/>
      <w:b/>
      <w:i/>
      <w:iCs/>
      <w:color w:val="000000" w:themeColor="text1"/>
      <w:kern w:val="0"/>
      <w:sz w:val="22"/>
      <w:lang w:eastAsia="ja-JP"/>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95078D1EFD94F5FAFCE56F81691CBCB">
    <w:name w:val="E95078D1EFD94F5FAFCE56F81691CBCB"/>
  </w:style>
  <w:style w:type="paragraph" w:customStyle="1" w:styleId="69368CB903B646B79C6A2368F94BA557">
    <w:name w:val="69368CB903B646B79C6A2368F94BA557"/>
  </w:style>
  <w:style w:type="paragraph" w:customStyle="1" w:styleId="6D0B4AD8D5F04D608A8CBF2D8327B1F3">
    <w:name w:val="6D0B4AD8D5F04D608A8CBF2D8327B1F3"/>
  </w:style>
  <w:style w:type="paragraph" w:customStyle="1" w:styleId="B5E99ECA33054A328DFE4665A18AD5F6">
    <w:name w:val="B5E99ECA33054A328DFE4665A18AD5F6"/>
  </w:style>
  <w:style w:type="paragraph" w:customStyle="1" w:styleId="4A89C2A6E8A24547A9D7C561C2F1AD39">
    <w:name w:val="4A89C2A6E8A24547A9D7C561C2F1AD39"/>
  </w:style>
  <w:style w:type="paragraph" w:customStyle="1" w:styleId="804E54CE59F74943815E2518ABA92DC7">
    <w:name w:val="804E54CE59F74943815E2518ABA92DC7"/>
  </w:style>
  <w:style w:type="paragraph" w:customStyle="1" w:styleId="BE454A538DC54ADFA953EDF186782571">
    <w:name w:val="BE454A538DC54ADFA953EDF186782571"/>
  </w:style>
  <w:style w:type="paragraph" w:customStyle="1" w:styleId="B52E9F5F529C4206B59A775F09566B71">
    <w:name w:val="B52E9F5F529C4206B59A775F09566B71"/>
  </w:style>
  <w:style w:type="paragraph" w:customStyle="1" w:styleId="72E89DB289574776B57DB816598DD093">
    <w:name w:val="72E89DB289574776B57DB816598DD093"/>
  </w:style>
  <w:style w:type="paragraph" w:customStyle="1" w:styleId="21B50EEE3C49496FA7377A033B64DE53">
    <w:name w:val="21B50EEE3C49496FA7377A033B64DE53"/>
  </w:style>
  <w:style w:type="paragraph" w:customStyle="1" w:styleId="643B67077965434388E031F188863ED0">
    <w:name w:val="643B67077965434388E031F188863ED0"/>
  </w:style>
  <w:style w:type="paragraph" w:customStyle="1" w:styleId="57E39DA0083D4ECFB94605EF0549D5EB">
    <w:name w:val="57E39DA0083D4ECFB94605EF0549D5EB"/>
  </w:style>
  <w:style w:type="paragraph" w:customStyle="1" w:styleId="0AC3504E4A1E4C5AAC997B1732BC3978">
    <w:name w:val="0AC3504E4A1E4C5AAC997B1732BC3978"/>
  </w:style>
  <w:style w:type="paragraph" w:customStyle="1" w:styleId="3E25013563D448C1B720BF71D6B7321B">
    <w:name w:val="3E25013563D448C1B720BF71D6B7321B"/>
  </w:style>
  <w:style w:type="paragraph" w:customStyle="1" w:styleId="279D366AAD554042BF194C0B1A6A1E07">
    <w:name w:val="279D366AAD554042BF194C0B1A6A1E07"/>
  </w:style>
  <w:style w:type="character" w:customStyle="1" w:styleId="Heading4Char">
    <w:name w:val="Heading 4 Char"/>
    <w:basedOn w:val="DefaultParagraphFont"/>
    <w:link w:val="Heading4"/>
    <w:uiPriority w:val="3"/>
    <w:rPr>
      <w:rFonts w:asciiTheme="majorHAnsi" w:eastAsiaTheme="majorEastAsia" w:hAnsiTheme="majorHAnsi" w:cstheme="majorBidi"/>
      <w:b/>
      <w:bCs/>
      <w:iCs/>
      <w:color w:val="000000" w:themeColor="text1"/>
      <w:kern w:val="0"/>
      <w:sz w:val="22"/>
      <w:lang w:eastAsia="ja-JP"/>
      <w14:ligatures w14:val="none"/>
    </w:rPr>
  </w:style>
  <w:style w:type="paragraph" w:customStyle="1" w:styleId="58CEA936D33C481AB12AD2FAFF4C2E78">
    <w:name w:val="58CEA936D33C481AB12AD2FAFF4C2E78"/>
  </w:style>
  <w:style w:type="paragraph" w:customStyle="1" w:styleId="F5095C139BC944F79955F4FA6D10896E">
    <w:name w:val="F5095C139BC944F79955F4FA6D10896E"/>
  </w:style>
  <w:style w:type="character" w:customStyle="1" w:styleId="Heading5Char">
    <w:name w:val="Heading 5 Char"/>
    <w:basedOn w:val="DefaultParagraphFont"/>
    <w:link w:val="Heading5"/>
    <w:uiPriority w:val="3"/>
    <w:rPr>
      <w:rFonts w:asciiTheme="majorHAnsi" w:eastAsiaTheme="majorEastAsia" w:hAnsiTheme="majorHAnsi" w:cstheme="majorBidi"/>
      <w:b/>
      <w:i/>
      <w:iCs/>
      <w:color w:val="000000" w:themeColor="text1"/>
      <w:kern w:val="0"/>
      <w:sz w:val="22"/>
      <w:lang w:eastAsia="ja-JP"/>
      <w14:ligatures w14:val="none"/>
    </w:rPr>
  </w:style>
  <w:style w:type="paragraph" w:customStyle="1" w:styleId="9DFC82DDF4434F73ABE3A39855D9D96F">
    <w:name w:val="9DFC82DDF4434F73ABE3A39855D9D96F"/>
  </w:style>
  <w:style w:type="paragraph" w:customStyle="1" w:styleId="E99A9D93E7964C67BB341974494FF528">
    <w:name w:val="E99A9D93E7964C67BB341974494FF528"/>
  </w:style>
  <w:style w:type="paragraph" w:customStyle="1" w:styleId="C8E3DB9486AF4204B278AAF781D36854">
    <w:name w:val="C8E3DB9486AF4204B278AAF781D36854"/>
  </w:style>
  <w:style w:type="paragraph" w:customStyle="1" w:styleId="5BFD546EBD9A4031A39F9678B992B6A9">
    <w:name w:val="5BFD546EBD9A4031A39F9678B992B6A9"/>
  </w:style>
  <w:style w:type="paragraph" w:customStyle="1" w:styleId="505415FB12334CDC8817056D31C94720">
    <w:name w:val="505415FB12334CDC8817056D31C94720"/>
  </w:style>
  <w:style w:type="paragraph" w:customStyle="1" w:styleId="7DCAB75658F44F87BCD2940B4AE65773">
    <w:name w:val="7DCAB75658F44F87BCD2940B4AE65773"/>
  </w:style>
  <w:style w:type="paragraph" w:customStyle="1" w:styleId="E992D7248AA74CCA852E4557CD0D6C43">
    <w:name w:val="E992D7248AA74CCA852E4557CD0D6C43"/>
  </w:style>
  <w:style w:type="paragraph" w:customStyle="1" w:styleId="EEBD35A285AC4EA2B68FE4AECDB4F5EF">
    <w:name w:val="EEBD35A285AC4EA2B68FE4AECDB4F5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b25fe24-bb04-4e2f-8340-2a6c7a7578d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F5F3DD6611DEA46A5075A415BD2F0C9" ma:contentTypeVersion="14" ma:contentTypeDescription="Create a new document." ma:contentTypeScope="" ma:versionID="69951d5408d463eb25f717cb2d7b5d77">
  <xsd:schema xmlns:xsd="http://www.w3.org/2001/XMLSchema" xmlns:xs="http://www.w3.org/2001/XMLSchema" xmlns:p="http://schemas.microsoft.com/office/2006/metadata/properties" xmlns:ns3="1b25fe24-bb04-4e2f-8340-2a6c7a7578de" xmlns:ns4="b749aa16-0e67-4a01-b93b-c689534c771e" targetNamespace="http://schemas.microsoft.com/office/2006/metadata/properties" ma:root="true" ma:fieldsID="ac90affc9889a3d96c6178209cb9cc26" ns3:_="" ns4:_="">
    <xsd:import namespace="1b25fe24-bb04-4e2f-8340-2a6c7a7578de"/>
    <xsd:import namespace="b749aa16-0e67-4a01-b93b-c689534c771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SystemTags" minOccurs="0"/>
                <xsd:element ref="ns3:MediaLengthInSecond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25fe24-bb04-4e2f-8340-2a6c7a7578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49aa16-0e67-4a01-b93b-c689534c77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DCF06E-81A5-4D29-A946-976E3F20FF44}">
  <ds:schemaRefs>
    <ds:schemaRef ds:uri="http://schemas.microsoft.com/office/2006/metadata/properties"/>
    <ds:schemaRef ds:uri="http://schemas.microsoft.com/office/infopath/2007/PartnerControls"/>
    <ds:schemaRef ds:uri="1b25fe24-bb04-4e2f-8340-2a6c7a7578de"/>
  </ds:schemaRefs>
</ds:datastoreItem>
</file>

<file path=customXml/itemProps2.xml><?xml version="1.0" encoding="utf-8"?>
<ds:datastoreItem xmlns:ds="http://schemas.openxmlformats.org/officeDocument/2006/customXml" ds:itemID="{676608B1-A148-495A-80CE-F0BD5CC963A4}">
  <ds:schemaRefs>
    <ds:schemaRef ds:uri="http://schemas.microsoft.com/sharepoint/v3/contenttype/forms"/>
  </ds:schemaRefs>
</ds:datastoreItem>
</file>

<file path=customXml/itemProps3.xml><?xml version="1.0" encoding="utf-8"?>
<ds:datastoreItem xmlns:ds="http://schemas.openxmlformats.org/officeDocument/2006/customXml" ds:itemID="{808FD00D-ED30-474E-ADC6-B7847C9434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25fe24-bb04-4e2f-8340-2a6c7a7578de"/>
    <ds:schemaRef ds:uri="b749aa16-0e67-4a01-b93b-c689534c77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APA style Document</Template>
  <TotalTime>0</TotalTime>
  <Pages>6</Pages>
  <Words>842</Words>
  <Characters>5456</Characters>
  <Application>Microsoft Office Word</Application>
  <DocSecurity>0</DocSecurity>
  <Lines>97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2024-10-11T07:30:00Z</dcterms:created>
  <dcterms:modified xsi:type="dcterms:W3CDTF">2024-10-11T08:29:00Z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0x010100FF5F3DD6611DEA46A5075A415BD2F0C9</vt:lpwstr>
  </property>
  <property fmtid="{D5CDD505-2E9C-101B-9397-08002B2CF9AE}" pid="3" name="GrammarlyDocumentId">
    <vt:lpwstr>38d2e917-947f-47bf-80a6-899b7124a3b2</vt:lpwstr>
  </property>
</Properties>
</file>